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6218D" w14:textId="5DAB5906" w:rsidR="006F3238" w:rsidRPr="001972A7" w:rsidRDefault="006F3238" w:rsidP="006F3238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>
        <w:rPr>
          <w:rFonts w:ascii="Arial" w:hAnsi="Arial" w:cs="Arial"/>
          <w:b/>
          <w:sz w:val="24"/>
          <w:szCs w:val="24"/>
        </w:rPr>
        <w:t>11</w:t>
      </w:r>
      <w:r w:rsidR="00D9736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DD4A24" w:rsidRPr="00DD4A24">
        <w:rPr>
          <w:rFonts w:ascii="Arial" w:hAnsi="Arial" w:cs="Arial"/>
          <w:b/>
          <w:sz w:val="24"/>
          <w:szCs w:val="24"/>
        </w:rPr>
        <w:t>R4-2412921</w:t>
      </w:r>
    </w:p>
    <w:p w14:paraId="294B214D" w14:textId="74A9A9B5" w:rsidR="0059293E" w:rsidRDefault="00D9736E" w:rsidP="0059293E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D9736E">
        <w:rPr>
          <w:rFonts w:ascii="Arial" w:hAnsi="Arial" w:cs="Arial"/>
          <w:b/>
          <w:noProof/>
          <w:sz w:val="24"/>
          <w:szCs w:val="24"/>
          <w:lang w:val="sv-SE" w:eastAsia="en-US"/>
        </w:rPr>
        <w:t>Maastricht, Netherlands, 19th – 23rd August, 2024</w:t>
      </w:r>
    </w:p>
    <w:p w14:paraId="37E9EE10" w14:textId="77777777" w:rsidR="00D9736E" w:rsidRDefault="00D9736E" w:rsidP="0059293E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</w:p>
    <w:p w14:paraId="42495160" w14:textId="737E5D91" w:rsidR="0059293E" w:rsidRPr="00FC4644" w:rsidRDefault="0059293E" w:rsidP="0059293E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020970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8</w:t>
      </w:r>
      <w:r w:rsidR="00D640BD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020970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12</w:t>
      </w:r>
      <w:r w:rsidR="00D640BD">
        <w:rPr>
          <w:rFonts w:ascii="Arial" w:hAnsi="Arial" w:cs="Arial"/>
          <w:bCs/>
          <w:noProof/>
          <w:sz w:val="24"/>
          <w:szCs w:val="24"/>
          <w:lang w:val="sv-SE" w:eastAsia="en-US"/>
        </w:rPr>
        <w:t>.2.3</w:t>
      </w:r>
    </w:p>
    <w:p w14:paraId="11C3B7E1" w14:textId="77777777" w:rsidR="0059293E" w:rsidRPr="00CF6EC9" w:rsidRDefault="0059293E" w:rsidP="0059293E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C71EAB6" w14:textId="6AACB0ED" w:rsidR="0059293E" w:rsidRPr="00CF6EC9" w:rsidRDefault="0059293E" w:rsidP="0059293E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6F3238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Discussion</w:t>
      </w:r>
      <w:r>
        <w:rPr>
          <w:rFonts w:ascii="Arial" w:hAnsi="Arial" w:cs="Arial"/>
          <w:bCs/>
          <w:noProof/>
          <w:sz w:val="24"/>
          <w:szCs w:val="24"/>
          <w:lang w:val="en-US" w:eastAsia="zh-CN"/>
        </w:rPr>
        <w:t xml:space="preserve"> on </w:t>
      </w:r>
      <w:r w:rsidR="00DB5F98">
        <w:rPr>
          <w:rFonts w:ascii="Arial" w:hAnsi="Arial" w:cs="Arial"/>
          <w:bCs/>
          <w:noProof/>
          <w:sz w:val="24"/>
          <w:szCs w:val="24"/>
          <w:lang w:val="en-US" w:eastAsia="zh-CN"/>
        </w:rPr>
        <w:t xml:space="preserve">FR1 dynamic </w:t>
      </w:r>
      <w:r w:rsidR="00F44FE2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MIMO</w:t>
      </w:r>
      <w:r w:rsidR="00F44FE2">
        <w:rPr>
          <w:rFonts w:ascii="Arial" w:hAnsi="Arial" w:cs="Arial"/>
          <w:bCs/>
          <w:noProof/>
          <w:sz w:val="24"/>
          <w:szCs w:val="24"/>
          <w:lang w:val="en-US" w:eastAsia="zh-CN"/>
        </w:rPr>
        <w:t xml:space="preserve"> </w:t>
      </w:r>
      <w:r w:rsidR="00DB5F98">
        <w:rPr>
          <w:rFonts w:ascii="Arial" w:hAnsi="Arial" w:cs="Arial"/>
          <w:bCs/>
          <w:noProof/>
          <w:sz w:val="24"/>
          <w:szCs w:val="24"/>
          <w:lang w:val="en-US" w:eastAsia="zh-CN"/>
        </w:rPr>
        <w:t xml:space="preserve">OTA test </w:t>
      </w:r>
      <w:r w:rsidR="00BC1FAF" w:rsidRPr="00B73BEA">
        <w:rPr>
          <w:rFonts w:ascii="Arial" w:hAnsi="Arial" w:cs="Arial"/>
          <w:bCs/>
          <w:noProof/>
          <w:sz w:val="24"/>
          <w:szCs w:val="24"/>
          <w:lang w:val="en-US" w:eastAsia="zh-CN"/>
        </w:rPr>
        <w:t>methodology</w:t>
      </w:r>
    </w:p>
    <w:bookmarkEnd w:id="2"/>
    <w:p w14:paraId="594615E4" w14:textId="77777777" w:rsidR="0059293E" w:rsidRPr="00CF6EC9" w:rsidRDefault="0059293E" w:rsidP="0059293E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70C2BA7F" w14:textId="77777777" w:rsidR="0059293E" w:rsidRDefault="0059293E" w:rsidP="0059293E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6D2E296C" w14:textId="5D9E6298" w:rsidR="0059293E" w:rsidRDefault="0059293E" w:rsidP="0059293E">
      <w:pPr>
        <w:spacing w:before="120"/>
        <w:jc w:val="both"/>
        <w:rPr>
          <w:lang w:val="en-US" w:eastAsia="zh-CN"/>
        </w:rPr>
      </w:pPr>
      <w:r>
        <w:t>In RAN</w:t>
      </w:r>
      <w:r w:rsidR="00DF614C">
        <w:rPr>
          <w:rFonts w:hint="eastAsia"/>
          <w:lang w:eastAsia="zh-CN"/>
        </w:rPr>
        <w:t>4#111</w:t>
      </w:r>
      <w:r>
        <w:t xml:space="preserve">, </w:t>
      </w:r>
      <w:r w:rsidR="007D144C">
        <w:rPr>
          <w:rFonts w:hint="eastAsia"/>
          <w:lang w:val="en-US" w:eastAsia="zh-CN"/>
        </w:rPr>
        <w:t xml:space="preserve">FR1 dynamic MIMO OTA test method </w:t>
      </w:r>
      <w:proofErr w:type="gramStart"/>
      <w:r w:rsidR="007D144C">
        <w:rPr>
          <w:rFonts w:hint="eastAsia"/>
          <w:lang w:val="en-US" w:eastAsia="zh-CN"/>
        </w:rPr>
        <w:t>were</w:t>
      </w:r>
      <w:proofErr w:type="gramEnd"/>
      <w:r w:rsidR="007D144C">
        <w:rPr>
          <w:rFonts w:hint="eastAsia"/>
          <w:lang w:val="en-US" w:eastAsia="zh-CN"/>
        </w:rPr>
        <w:t xml:space="preserve"> discussed and the </w:t>
      </w:r>
      <w:r w:rsidR="00293B0E">
        <w:rPr>
          <w:rFonts w:hint="eastAsia"/>
          <w:lang w:val="en-US" w:eastAsia="zh-CN"/>
        </w:rPr>
        <w:t>WF was agreed in [</w:t>
      </w:r>
      <w:r w:rsidR="00E910A7">
        <w:rPr>
          <w:rFonts w:hint="eastAsia"/>
          <w:lang w:val="en-US" w:eastAsia="zh-CN"/>
        </w:rPr>
        <w:t>2</w:t>
      </w:r>
      <w:r w:rsidR="00293B0E">
        <w:rPr>
          <w:rFonts w:hint="eastAsia"/>
          <w:lang w:val="en-US" w:eastAsia="zh-CN"/>
        </w:rPr>
        <w:t>].</w:t>
      </w:r>
      <w:r w:rsidR="00013419"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In this paper, we provide our </w:t>
      </w:r>
      <w:r w:rsidR="00013419">
        <w:rPr>
          <w:rFonts w:hint="eastAsia"/>
          <w:lang w:val="en-US" w:eastAsia="zh-CN"/>
        </w:rPr>
        <w:t>further</w:t>
      </w:r>
      <w:r>
        <w:rPr>
          <w:lang w:val="en-US"/>
        </w:rPr>
        <w:t xml:space="preserve"> views on </w:t>
      </w:r>
      <w:r w:rsidR="009814D5">
        <w:t xml:space="preserve">FR1 dynamic MIMO OTA test </w:t>
      </w:r>
      <w:r w:rsidR="004334EF">
        <w:rPr>
          <w:lang w:eastAsia="zh-CN"/>
        </w:rPr>
        <w:t>methodology</w:t>
      </w:r>
      <w:r>
        <w:rPr>
          <w:lang w:val="en-US"/>
        </w:rPr>
        <w:t>.</w:t>
      </w:r>
    </w:p>
    <w:p w14:paraId="1EF80BAC" w14:textId="77777777" w:rsidR="0059293E" w:rsidRPr="00AC7A5D" w:rsidRDefault="0059293E" w:rsidP="0059293E">
      <w:pPr>
        <w:pStyle w:val="Heading1"/>
        <w:jc w:val="both"/>
      </w:pPr>
      <w:r>
        <w:t>2. Discussion</w:t>
      </w:r>
    </w:p>
    <w:p w14:paraId="7E2E6B39" w14:textId="1AC6D2B9" w:rsidR="0088570A" w:rsidRDefault="00F1228E" w:rsidP="0059293E">
      <w:pPr>
        <w:tabs>
          <w:tab w:val="left" w:pos="2250"/>
        </w:tabs>
        <w:jc w:val="both"/>
        <w:rPr>
          <w:lang w:val="en-US"/>
        </w:rPr>
      </w:pPr>
      <w:r w:rsidRPr="00F1228E">
        <w:rPr>
          <w:lang w:val="en-US"/>
        </w:rPr>
        <w:t xml:space="preserve">To develop a dynamic channel model that accurately reflects real-world conditions, we should initially </w:t>
      </w:r>
      <w:r w:rsidR="00345991">
        <w:rPr>
          <w:lang w:val="en-US"/>
        </w:rPr>
        <w:t xml:space="preserve">investigate </w:t>
      </w:r>
      <w:r w:rsidRPr="00F1228E">
        <w:rPr>
          <w:lang w:val="en-US"/>
        </w:rPr>
        <w:t xml:space="preserve">the approach commonly employed by </w:t>
      </w:r>
      <w:r w:rsidR="00E03558">
        <w:rPr>
          <w:lang w:val="en-US"/>
        </w:rPr>
        <w:t>operators</w:t>
      </w:r>
      <w:r w:rsidRPr="00F1228E">
        <w:rPr>
          <w:lang w:val="en-US"/>
        </w:rPr>
        <w:t xml:space="preserve"> for evaluating their networks using actual devices. This </w:t>
      </w:r>
      <w:r w:rsidR="00345991">
        <w:rPr>
          <w:lang w:val="en-US"/>
        </w:rPr>
        <w:t>approach</w:t>
      </w:r>
      <w:r w:rsidRPr="00F1228E">
        <w:rPr>
          <w:lang w:val="en-US"/>
        </w:rPr>
        <w:t xml:space="preserve">, often referred to as ‘drive testing,’ involves driving along a predefined route with one or more reference devices to assess factors such as throughput performance and dropped calls. Before OTA testing for transmitter and receiver performance metrics </w:t>
      </w:r>
      <w:r w:rsidR="0088570A">
        <w:rPr>
          <w:lang w:val="en-US"/>
        </w:rPr>
        <w:t>including TRP/TRS and MIMO OTA</w:t>
      </w:r>
      <w:r w:rsidRPr="00F1228E">
        <w:rPr>
          <w:lang w:val="en-US"/>
        </w:rPr>
        <w:t xml:space="preserve">, drive testing was the standard practice to assess new </w:t>
      </w:r>
      <w:r w:rsidR="004F3A4C">
        <w:rPr>
          <w:lang w:val="en-US"/>
        </w:rPr>
        <w:t>UE</w:t>
      </w:r>
      <w:r w:rsidR="004F3A4C" w:rsidRPr="00F1228E">
        <w:rPr>
          <w:lang w:val="en-US"/>
        </w:rPr>
        <w:t xml:space="preserve"> </w:t>
      </w:r>
      <w:r w:rsidR="004F3A4C">
        <w:rPr>
          <w:lang w:val="en-US"/>
        </w:rPr>
        <w:t xml:space="preserve">performance </w:t>
      </w:r>
      <w:r w:rsidRPr="00F1228E">
        <w:rPr>
          <w:lang w:val="en-US"/>
        </w:rPr>
        <w:t xml:space="preserve">before deployment on the network. </w:t>
      </w:r>
      <w:r w:rsidR="0088570A">
        <w:rPr>
          <w:lang w:val="en-US"/>
        </w:rPr>
        <w:t xml:space="preserve">Dynamic OTA testing is to </w:t>
      </w:r>
      <w:r w:rsidR="00D2591A">
        <w:rPr>
          <w:lang w:val="en-US"/>
        </w:rPr>
        <w:t xml:space="preserve">facilitate the realistic test in the chamber which has better </w:t>
      </w:r>
      <w:r w:rsidR="005E714B" w:rsidRPr="005E714B">
        <w:rPr>
          <w:lang w:val="en-US"/>
        </w:rPr>
        <w:t>repeatability</w:t>
      </w:r>
      <w:r w:rsidR="005E714B">
        <w:rPr>
          <w:lang w:val="en-US"/>
        </w:rPr>
        <w:t xml:space="preserve"> and could save the test cost.</w:t>
      </w:r>
    </w:p>
    <w:p w14:paraId="1137A0C6" w14:textId="4FF3B033" w:rsidR="00B93A45" w:rsidRDefault="00B93A45" w:rsidP="00B93A45">
      <w:pPr>
        <w:tabs>
          <w:tab w:val="left" w:pos="2250"/>
        </w:tabs>
        <w:jc w:val="both"/>
        <w:rPr>
          <w:lang w:val="en-US"/>
        </w:rPr>
      </w:pPr>
      <w:r>
        <w:rPr>
          <w:lang w:val="en-US"/>
        </w:rPr>
        <w:t xml:space="preserve">To create the dynamic channel parameters, </w:t>
      </w:r>
      <w:r w:rsidRPr="00B93A45">
        <w:rPr>
          <w:lang w:val="en-US"/>
        </w:rPr>
        <w:t xml:space="preserve">large scale channel characteristics, such as angular power distribution, power delay, Doppler </w:t>
      </w:r>
      <w:r w:rsidR="00426998">
        <w:rPr>
          <w:lang w:val="en-US"/>
        </w:rPr>
        <w:t>shift</w:t>
      </w:r>
      <w:r w:rsidRPr="00B93A45">
        <w:rPr>
          <w:lang w:val="en-US"/>
        </w:rPr>
        <w:t xml:space="preserve">, and LOS/NLOS condition, are varying over the emulation time. The path loss profile, </w:t>
      </w:r>
      <w:r w:rsidR="00FC050F">
        <w:rPr>
          <w:lang w:val="en-US"/>
        </w:rPr>
        <w:t>UE</w:t>
      </w:r>
      <w:r w:rsidRPr="00B93A45">
        <w:rPr>
          <w:lang w:val="en-US"/>
        </w:rPr>
        <w:t xml:space="preserve"> speed, and UE orientation can also be defined to be dynamic.</w:t>
      </w:r>
    </w:p>
    <w:p w14:paraId="7031D46F" w14:textId="380DD743" w:rsidR="00005322" w:rsidRDefault="00B32B83" w:rsidP="00B93A45">
      <w:pPr>
        <w:tabs>
          <w:tab w:val="left" w:pos="2250"/>
        </w:tabs>
        <w:jc w:val="both"/>
        <w:rPr>
          <w:szCs w:val="18"/>
        </w:rPr>
      </w:pPr>
      <w:r>
        <w:rPr>
          <w:lang w:val="en-US"/>
        </w:rPr>
        <w:t xml:space="preserve">It is noted that </w:t>
      </w:r>
      <w:r w:rsidR="00005322" w:rsidRPr="00005322">
        <w:rPr>
          <w:szCs w:val="18"/>
        </w:rPr>
        <w:t xml:space="preserve">CTIA already has </w:t>
      </w:r>
      <w:r w:rsidR="006E5667">
        <w:rPr>
          <w:szCs w:val="18"/>
        </w:rPr>
        <w:t xml:space="preserve">studied </w:t>
      </w:r>
      <w:r w:rsidR="00005322" w:rsidRPr="00005322">
        <w:rPr>
          <w:szCs w:val="18"/>
        </w:rPr>
        <w:t>the test plan</w:t>
      </w:r>
      <w:r w:rsidR="00673786">
        <w:rPr>
          <w:szCs w:val="18"/>
        </w:rPr>
        <w:t xml:space="preserve"> for FR1 dynamic MIM</w:t>
      </w:r>
      <w:r w:rsidR="00673786">
        <w:rPr>
          <w:rFonts w:hint="eastAsia"/>
          <w:szCs w:val="18"/>
          <w:lang w:eastAsia="zh-CN"/>
        </w:rPr>
        <w:t>O</w:t>
      </w:r>
      <w:r w:rsidR="00673786">
        <w:rPr>
          <w:szCs w:val="18"/>
          <w:lang w:eastAsia="zh-CN"/>
        </w:rPr>
        <w:t xml:space="preserve"> OTA testing</w:t>
      </w:r>
      <w:r w:rsidR="00005322" w:rsidRPr="00005322">
        <w:rPr>
          <w:szCs w:val="18"/>
        </w:rPr>
        <w:t xml:space="preserve"> </w:t>
      </w:r>
      <w:r w:rsidR="00673786">
        <w:rPr>
          <w:szCs w:val="18"/>
        </w:rPr>
        <w:t>which</w:t>
      </w:r>
      <w:r w:rsidR="00005322" w:rsidRPr="00005322">
        <w:rPr>
          <w:szCs w:val="18"/>
        </w:rPr>
        <w:t xml:space="preserve"> is based on SIR test condition</w:t>
      </w:r>
      <w:r w:rsidR="00005322">
        <w:rPr>
          <w:szCs w:val="18"/>
        </w:rPr>
        <w:t xml:space="preserve">. </w:t>
      </w:r>
      <w:r>
        <w:rPr>
          <w:szCs w:val="18"/>
        </w:rPr>
        <w:t xml:space="preserve">The outcome from CTIA could be the </w:t>
      </w:r>
      <w:r w:rsidR="00535AD6">
        <w:rPr>
          <w:szCs w:val="18"/>
        </w:rPr>
        <w:t>starting point</w:t>
      </w:r>
      <w:r>
        <w:rPr>
          <w:szCs w:val="18"/>
        </w:rPr>
        <w:t xml:space="preserve"> for 3GPP dynamic MIMO OTA </w:t>
      </w:r>
      <w:r w:rsidR="00C92DBB">
        <w:rPr>
          <w:szCs w:val="18"/>
        </w:rPr>
        <w:t xml:space="preserve">discussion. Referring to CITA status, the following aspects should be considered in </w:t>
      </w:r>
      <w:r w:rsidR="00D610CD">
        <w:rPr>
          <w:szCs w:val="18"/>
        </w:rPr>
        <w:t>RAN4 dynamic MIMO OTA discussion.</w:t>
      </w:r>
    </w:p>
    <w:p w14:paraId="692F14B3" w14:textId="0CFAEDED" w:rsidR="0040568C" w:rsidRPr="00493E90" w:rsidRDefault="0040568C" w:rsidP="00B93A45">
      <w:p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szCs w:val="18"/>
        </w:rPr>
        <w:t>Proposal</w:t>
      </w:r>
      <w:r w:rsidR="00493E90">
        <w:rPr>
          <w:b/>
          <w:bCs/>
          <w:szCs w:val="18"/>
        </w:rPr>
        <w:t xml:space="preserve"> 1</w:t>
      </w:r>
      <w:r w:rsidRPr="00493E90">
        <w:rPr>
          <w:b/>
          <w:bCs/>
          <w:szCs w:val="18"/>
        </w:rPr>
        <w:t xml:space="preserve">: </w:t>
      </w:r>
      <w:r w:rsidR="00FA6238" w:rsidRPr="00493E90">
        <w:rPr>
          <w:b/>
          <w:bCs/>
          <w:szCs w:val="18"/>
        </w:rPr>
        <w:t>RAN4 to consider the following aspects regarding the dynamic OTA modelling:</w:t>
      </w:r>
    </w:p>
    <w:p w14:paraId="2B133C3E" w14:textId="7974C87B" w:rsidR="0042563B" w:rsidRPr="00493E90" w:rsidRDefault="0042563B" w:rsidP="0042563B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szCs w:val="18"/>
        </w:rPr>
        <w:t>How to create a driv</w:t>
      </w:r>
      <w:r w:rsidR="00CA44C9">
        <w:rPr>
          <w:rFonts w:hint="eastAsia"/>
          <w:b/>
          <w:bCs/>
          <w:szCs w:val="18"/>
          <w:lang w:eastAsia="zh-CN"/>
        </w:rPr>
        <w:t>ing</w:t>
      </w:r>
      <w:r w:rsidRPr="00493E90">
        <w:rPr>
          <w:b/>
          <w:bCs/>
          <w:szCs w:val="18"/>
        </w:rPr>
        <w:t xml:space="preserve"> route, DoT (Direction of Travel), velocity, </w:t>
      </w:r>
      <w:proofErr w:type="spellStart"/>
      <w:r w:rsidRPr="00493E90">
        <w:rPr>
          <w:b/>
          <w:bCs/>
          <w:szCs w:val="18"/>
        </w:rPr>
        <w:t>AoA</w:t>
      </w:r>
      <w:proofErr w:type="spellEnd"/>
      <w:r w:rsidRPr="00493E90">
        <w:rPr>
          <w:b/>
          <w:bCs/>
          <w:szCs w:val="18"/>
        </w:rPr>
        <w:t>, etc, parameters</w:t>
      </w:r>
    </w:p>
    <w:p w14:paraId="367E2D98" w14:textId="678DCFDF" w:rsidR="00FA6238" w:rsidRPr="00FA6238" w:rsidRDefault="00B67793" w:rsidP="00FA6238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szCs w:val="18"/>
          <w:lang w:eastAsia="zh-CN"/>
        </w:rPr>
        <w:t xml:space="preserve">How to define </w:t>
      </w:r>
      <w:r w:rsidR="00D610CD" w:rsidRPr="00493E90">
        <w:rPr>
          <w:b/>
          <w:bCs/>
          <w:szCs w:val="18"/>
        </w:rPr>
        <w:t>the midway points</w:t>
      </w:r>
      <w:r w:rsidR="0042563B" w:rsidRPr="00493E90">
        <w:rPr>
          <w:b/>
          <w:bCs/>
          <w:szCs w:val="18"/>
        </w:rPr>
        <w:t xml:space="preserve"> on the drive route</w:t>
      </w:r>
    </w:p>
    <w:p w14:paraId="21A7E0E2" w14:textId="7D8A2A3A" w:rsidR="00FA6238" w:rsidRPr="00FA6238" w:rsidRDefault="00D610CD" w:rsidP="00FA6238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szCs w:val="18"/>
        </w:rPr>
        <w:t xml:space="preserve">How to interpolate </w:t>
      </w:r>
      <w:r w:rsidR="0042563B" w:rsidRPr="00493E90">
        <w:rPr>
          <w:b/>
          <w:bCs/>
          <w:szCs w:val="18"/>
        </w:rPr>
        <w:t xml:space="preserve">channel parameters </w:t>
      </w:r>
      <w:r w:rsidR="00FA6238" w:rsidRPr="00FA6238">
        <w:rPr>
          <w:b/>
          <w:bCs/>
          <w:szCs w:val="18"/>
        </w:rPr>
        <w:t>for continuous channel model</w:t>
      </w:r>
      <w:r w:rsidR="0042563B" w:rsidRPr="00493E90">
        <w:rPr>
          <w:b/>
          <w:bCs/>
          <w:szCs w:val="18"/>
        </w:rPr>
        <w:t>l</w:t>
      </w:r>
      <w:r w:rsidR="00FA6238" w:rsidRPr="00FA6238">
        <w:rPr>
          <w:b/>
          <w:bCs/>
          <w:szCs w:val="18"/>
        </w:rPr>
        <w:t>ing</w:t>
      </w:r>
    </w:p>
    <w:p w14:paraId="1E19BB2E" w14:textId="5F1D9110" w:rsidR="00D610CD" w:rsidRPr="00493E90" w:rsidRDefault="0042563B" w:rsidP="00FA6238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lang w:val="en-US"/>
        </w:rPr>
        <w:t xml:space="preserve">Whether/how to </w:t>
      </w:r>
      <w:r w:rsidR="007E0E01" w:rsidRPr="00493E90">
        <w:rPr>
          <w:b/>
          <w:bCs/>
          <w:lang w:val="en-US"/>
        </w:rPr>
        <w:t xml:space="preserve">change UE orientation, such as </w:t>
      </w:r>
      <w:r w:rsidR="00493E90" w:rsidRPr="00493E90">
        <w:rPr>
          <w:b/>
          <w:bCs/>
          <w:lang w:val="en-US"/>
        </w:rPr>
        <w:t>via</w:t>
      </w:r>
      <w:r w:rsidR="007E0E01" w:rsidRPr="00493E90">
        <w:rPr>
          <w:b/>
          <w:bCs/>
          <w:lang w:val="en-US"/>
        </w:rPr>
        <w:t xml:space="preserve"> switching the probes and/or </w:t>
      </w:r>
      <w:r w:rsidR="00493E90" w:rsidRPr="00493E90">
        <w:rPr>
          <w:b/>
          <w:bCs/>
          <w:lang w:val="en-US"/>
        </w:rPr>
        <w:t>UE positioner</w:t>
      </w:r>
    </w:p>
    <w:p w14:paraId="670DD4A7" w14:textId="3846B0B5" w:rsidR="00493E90" w:rsidRPr="00493E90" w:rsidRDefault="00493E90" w:rsidP="00FA6238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</w:rPr>
        <w:t>Other aspects are not precluded.</w:t>
      </w:r>
    </w:p>
    <w:p w14:paraId="247ABDAC" w14:textId="400EAC02" w:rsidR="007805E2" w:rsidRDefault="007805E2" w:rsidP="007805E2">
      <w:pPr>
        <w:tabs>
          <w:tab w:val="left" w:pos="2250"/>
        </w:tabs>
        <w:jc w:val="both"/>
        <w:rPr>
          <w:szCs w:val="18"/>
          <w:lang w:eastAsia="zh-CN"/>
        </w:rPr>
      </w:pPr>
      <w:r>
        <w:rPr>
          <w:rFonts w:hint="eastAsia"/>
          <w:szCs w:val="18"/>
          <w:lang w:eastAsia="zh-CN"/>
        </w:rPr>
        <w:t xml:space="preserve">To </w:t>
      </w:r>
      <w:r>
        <w:rPr>
          <w:szCs w:val="18"/>
          <w:lang w:eastAsia="zh-CN"/>
        </w:rPr>
        <w:t>avoid</w:t>
      </w:r>
      <w:r>
        <w:rPr>
          <w:rFonts w:hint="eastAsia"/>
          <w:szCs w:val="18"/>
          <w:lang w:eastAsia="zh-CN"/>
        </w:rPr>
        <w:t xml:space="preserve"> </w:t>
      </w:r>
      <w:r w:rsidRPr="00C6264D">
        <w:rPr>
          <w:szCs w:val="18"/>
          <w:lang w:eastAsia="zh-CN"/>
        </w:rPr>
        <w:t>the standard fragmentation</w:t>
      </w:r>
      <w:r>
        <w:rPr>
          <w:rFonts w:hint="eastAsia"/>
          <w:szCs w:val="18"/>
          <w:lang w:eastAsia="zh-CN"/>
        </w:rPr>
        <w:t xml:space="preserve">, it is better to </w:t>
      </w:r>
      <w:r>
        <w:rPr>
          <w:szCs w:val="18"/>
          <w:lang w:eastAsia="zh-CN"/>
        </w:rPr>
        <w:t>algin</w:t>
      </w:r>
      <w:r>
        <w:rPr>
          <w:rFonts w:hint="eastAsia"/>
          <w:szCs w:val="18"/>
          <w:lang w:eastAsia="zh-CN"/>
        </w:rPr>
        <w:t xml:space="preserve"> test </w:t>
      </w:r>
      <w:r>
        <w:rPr>
          <w:szCs w:val="18"/>
          <w:lang w:eastAsia="zh-CN"/>
        </w:rPr>
        <w:t>methodology</w:t>
      </w:r>
      <w:r>
        <w:rPr>
          <w:rFonts w:hint="eastAsia"/>
          <w:szCs w:val="18"/>
          <w:lang w:eastAsia="zh-CN"/>
        </w:rPr>
        <w:t xml:space="preserve"> </w:t>
      </w:r>
      <w:r>
        <w:rPr>
          <w:szCs w:val="18"/>
          <w:lang w:eastAsia="zh-CN"/>
        </w:rPr>
        <w:t>with</w:t>
      </w:r>
      <w:r>
        <w:rPr>
          <w:rFonts w:hint="eastAsia"/>
          <w:szCs w:val="18"/>
          <w:lang w:eastAsia="zh-CN"/>
        </w:rPr>
        <w:t xml:space="preserve"> CTIA.</w:t>
      </w:r>
    </w:p>
    <w:p w14:paraId="24C49451" w14:textId="13B02567" w:rsidR="007805E2" w:rsidRPr="00602CA3" w:rsidRDefault="007805E2" w:rsidP="00493E90">
      <w:pPr>
        <w:tabs>
          <w:tab w:val="left" w:pos="2250"/>
        </w:tabs>
        <w:jc w:val="both"/>
        <w:rPr>
          <w:rFonts w:hint="eastAsia"/>
          <w:b/>
          <w:bCs/>
          <w:szCs w:val="18"/>
          <w:lang w:eastAsia="zh-CN"/>
        </w:rPr>
      </w:pPr>
      <w:r w:rsidRPr="00602CA3">
        <w:rPr>
          <w:rFonts w:hint="eastAsia"/>
          <w:b/>
          <w:bCs/>
          <w:szCs w:val="18"/>
          <w:lang w:eastAsia="zh-CN"/>
        </w:rPr>
        <w:t xml:space="preserve">Proposal </w:t>
      </w:r>
      <w:r w:rsidR="00A44289" w:rsidRPr="00602CA3">
        <w:rPr>
          <w:rFonts w:hint="eastAsia"/>
          <w:b/>
          <w:bCs/>
          <w:szCs w:val="18"/>
          <w:lang w:eastAsia="zh-CN"/>
        </w:rPr>
        <w:t>2</w:t>
      </w:r>
      <w:r w:rsidRPr="00602CA3">
        <w:rPr>
          <w:rFonts w:hint="eastAsia"/>
          <w:b/>
          <w:bCs/>
          <w:szCs w:val="18"/>
          <w:lang w:eastAsia="zh-CN"/>
        </w:rPr>
        <w:t xml:space="preserve">: RAN4 should try to align FR1 </w:t>
      </w:r>
      <w:r w:rsidRPr="00602CA3">
        <w:rPr>
          <w:b/>
          <w:bCs/>
          <w:szCs w:val="18"/>
          <w:lang w:eastAsia="zh-CN"/>
        </w:rPr>
        <w:t>dynamic</w:t>
      </w:r>
      <w:r w:rsidRPr="00602CA3">
        <w:rPr>
          <w:rFonts w:hint="eastAsia"/>
          <w:b/>
          <w:bCs/>
          <w:szCs w:val="18"/>
          <w:lang w:eastAsia="zh-CN"/>
        </w:rPr>
        <w:t xml:space="preserve"> OTA test </w:t>
      </w:r>
      <w:r w:rsidRPr="00602CA3">
        <w:rPr>
          <w:b/>
          <w:bCs/>
          <w:szCs w:val="18"/>
          <w:lang w:eastAsia="zh-CN"/>
        </w:rPr>
        <w:t>methodology</w:t>
      </w:r>
      <w:r w:rsidRPr="00602CA3">
        <w:rPr>
          <w:rFonts w:hint="eastAsia"/>
          <w:b/>
          <w:bCs/>
          <w:szCs w:val="18"/>
          <w:lang w:eastAsia="zh-CN"/>
        </w:rPr>
        <w:t xml:space="preserve"> with CTIA</w:t>
      </w:r>
      <w:r w:rsidR="00C2100D" w:rsidRPr="00602CA3">
        <w:rPr>
          <w:rFonts w:hint="eastAsia"/>
          <w:b/>
          <w:bCs/>
          <w:szCs w:val="18"/>
          <w:lang w:eastAsia="zh-CN"/>
        </w:rPr>
        <w:t xml:space="preserve">. Therefore, RAN4 should consider </w:t>
      </w:r>
      <w:r w:rsidR="00A9058C">
        <w:rPr>
          <w:b/>
          <w:bCs/>
          <w:szCs w:val="18"/>
          <w:lang w:eastAsia="zh-CN"/>
        </w:rPr>
        <w:t>using</w:t>
      </w:r>
      <w:r w:rsidR="00C2100D" w:rsidRPr="00602CA3">
        <w:rPr>
          <w:rFonts w:hint="eastAsia"/>
          <w:b/>
          <w:bCs/>
          <w:szCs w:val="18"/>
          <w:lang w:eastAsia="zh-CN"/>
        </w:rPr>
        <w:t xml:space="preserve"> the </w:t>
      </w:r>
      <w:r w:rsidR="00561C3F" w:rsidRPr="00602CA3">
        <w:rPr>
          <w:rFonts w:hint="eastAsia"/>
          <w:b/>
          <w:bCs/>
          <w:szCs w:val="18"/>
          <w:lang w:eastAsia="zh-CN"/>
        </w:rPr>
        <w:t>i</w:t>
      </w:r>
      <w:r w:rsidR="00561C3F" w:rsidRPr="00602CA3">
        <w:rPr>
          <w:b/>
          <w:bCs/>
          <w:szCs w:val="18"/>
          <w:lang w:eastAsia="zh-CN"/>
        </w:rPr>
        <w:t>nterference-limited environment condition</w:t>
      </w:r>
      <w:r w:rsidR="00561C3F" w:rsidRPr="00602CA3">
        <w:rPr>
          <w:rFonts w:hint="eastAsia"/>
          <w:b/>
          <w:bCs/>
          <w:szCs w:val="18"/>
          <w:lang w:eastAsia="zh-CN"/>
        </w:rPr>
        <w:t xml:space="preserve"> in RAN4</w:t>
      </w:r>
      <w:r w:rsidR="00602CA3" w:rsidRPr="00602CA3">
        <w:rPr>
          <w:rFonts w:hint="eastAsia"/>
          <w:b/>
          <w:bCs/>
          <w:szCs w:val="18"/>
          <w:lang w:eastAsia="zh-CN"/>
        </w:rPr>
        <w:t xml:space="preserve"> </w:t>
      </w:r>
      <w:r w:rsidR="00602CA3" w:rsidRPr="00602CA3">
        <w:rPr>
          <w:rFonts w:eastAsia="SimSun"/>
          <w:b/>
          <w:bCs/>
          <w:szCs w:val="24"/>
          <w:lang w:eastAsia="zh-CN"/>
        </w:rPr>
        <w:t>FR1 Dynamic MIMO OTA</w:t>
      </w:r>
      <w:r w:rsidR="00602CA3" w:rsidRPr="00602CA3">
        <w:rPr>
          <w:rFonts w:eastAsia="SimSun" w:hint="eastAsia"/>
          <w:b/>
          <w:bCs/>
          <w:szCs w:val="24"/>
          <w:lang w:eastAsia="zh-CN"/>
        </w:rPr>
        <w:t xml:space="preserve"> test </w:t>
      </w:r>
      <w:r w:rsidR="00602CA3" w:rsidRPr="00602CA3">
        <w:rPr>
          <w:rFonts w:eastAsia="SimSun"/>
          <w:b/>
          <w:bCs/>
          <w:szCs w:val="24"/>
          <w:lang w:eastAsia="zh-CN"/>
        </w:rPr>
        <w:t>method</w:t>
      </w:r>
      <w:r w:rsidR="00602CA3" w:rsidRPr="00602CA3">
        <w:rPr>
          <w:rFonts w:eastAsia="SimSun" w:hint="eastAsia"/>
          <w:b/>
          <w:bCs/>
          <w:szCs w:val="24"/>
          <w:lang w:eastAsia="zh-CN"/>
        </w:rPr>
        <w:t>.</w:t>
      </w:r>
    </w:p>
    <w:p w14:paraId="3DFB28F2" w14:textId="51FF2550" w:rsidR="00F42E2D" w:rsidRDefault="007E789B" w:rsidP="00976A89">
      <w:pPr>
        <w:tabs>
          <w:tab w:val="left" w:pos="2250"/>
        </w:tabs>
        <w:jc w:val="both"/>
        <w:rPr>
          <w:lang w:eastAsia="zh-CN"/>
        </w:rPr>
      </w:pPr>
      <w:r w:rsidRPr="000D2707">
        <w:rPr>
          <w:rFonts w:hint="eastAsia"/>
          <w:szCs w:val="18"/>
          <w:lang w:eastAsia="zh-CN"/>
        </w:rPr>
        <w:t xml:space="preserve">In RAN4#111, it was agreed that </w:t>
      </w:r>
      <w:r w:rsidR="00CE7ECC" w:rsidRPr="000D2707">
        <w:rPr>
          <w:szCs w:val="18"/>
          <w:lang w:eastAsia="zh-CN"/>
        </w:rPr>
        <w:t>RAN4 adopt dynamic link adaptation. FFS details, e.g.,</w:t>
      </w:r>
      <w:r w:rsidR="000D2707" w:rsidRPr="000D2707">
        <w:rPr>
          <w:rFonts w:hint="eastAsia"/>
          <w:szCs w:val="18"/>
          <w:lang w:eastAsia="zh-CN"/>
        </w:rPr>
        <w:t xml:space="preserve"> </w:t>
      </w:r>
      <w:r w:rsidR="000D2707" w:rsidRPr="000D2707">
        <w:rPr>
          <w:szCs w:val="18"/>
          <w:lang w:eastAsia="zh-CN"/>
        </w:rPr>
        <w:t>mapping tables between CQI and MCS for available rank values</w:t>
      </w:r>
      <w:r w:rsidR="000D2707">
        <w:rPr>
          <w:rFonts w:hint="eastAsia"/>
          <w:szCs w:val="18"/>
          <w:lang w:eastAsia="zh-CN"/>
        </w:rPr>
        <w:t xml:space="preserve">. </w:t>
      </w:r>
      <w:r w:rsidR="00F42E2D">
        <w:rPr>
          <w:rFonts w:hint="eastAsia"/>
          <w:szCs w:val="18"/>
          <w:lang w:eastAsia="zh-CN"/>
        </w:rPr>
        <w:t xml:space="preserve">Link adaptation </w:t>
      </w:r>
      <w:r w:rsidR="0089250B">
        <w:rPr>
          <w:rFonts w:hint="eastAsia"/>
          <w:szCs w:val="18"/>
          <w:lang w:eastAsia="zh-CN"/>
        </w:rPr>
        <w:t xml:space="preserve">is </w:t>
      </w:r>
      <w:r w:rsidR="00F42E2D">
        <w:rPr>
          <w:rFonts w:hint="eastAsia"/>
          <w:szCs w:val="18"/>
          <w:lang w:eastAsia="zh-CN"/>
        </w:rPr>
        <w:t>implemented by BS emulator/</w:t>
      </w:r>
      <w:proofErr w:type="spellStart"/>
      <w:r w:rsidR="00F42E2D">
        <w:rPr>
          <w:rFonts w:hint="eastAsia"/>
          <w:szCs w:val="18"/>
          <w:lang w:eastAsia="zh-CN"/>
        </w:rPr>
        <w:t>gNB</w:t>
      </w:r>
      <w:proofErr w:type="spellEnd"/>
      <w:r w:rsidR="00F42E2D">
        <w:rPr>
          <w:rFonts w:hint="eastAsia"/>
          <w:szCs w:val="18"/>
          <w:lang w:eastAsia="zh-CN"/>
        </w:rPr>
        <w:t xml:space="preserve"> to verify DUT</w:t>
      </w:r>
      <w:r w:rsidR="00F42E2D">
        <w:rPr>
          <w:szCs w:val="18"/>
          <w:lang w:eastAsia="zh-CN"/>
        </w:rPr>
        <w:t>’</w:t>
      </w:r>
      <w:r w:rsidR="00F42E2D">
        <w:rPr>
          <w:rFonts w:hint="eastAsia"/>
          <w:szCs w:val="18"/>
          <w:lang w:eastAsia="zh-CN"/>
        </w:rPr>
        <w:t xml:space="preserve">s </w:t>
      </w:r>
      <w:r w:rsidR="0089250B">
        <w:rPr>
          <w:rFonts w:hint="eastAsia"/>
          <w:szCs w:val="18"/>
          <w:lang w:eastAsia="zh-CN"/>
        </w:rPr>
        <w:t>performance in real-world condition</w:t>
      </w:r>
      <w:r w:rsidR="006021BB">
        <w:rPr>
          <w:rFonts w:hint="eastAsia"/>
          <w:szCs w:val="18"/>
          <w:lang w:eastAsia="zh-CN"/>
        </w:rPr>
        <w:t>s</w:t>
      </w:r>
      <w:r w:rsidR="0089250B">
        <w:rPr>
          <w:rFonts w:hint="eastAsia"/>
          <w:szCs w:val="18"/>
          <w:lang w:eastAsia="zh-CN"/>
        </w:rPr>
        <w:t xml:space="preserve">. </w:t>
      </w:r>
      <w:r w:rsidR="00526475">
        <w:rPr>
          <w:rFonts w:hint="eastAsia"/>
          <w:szCs w:val="18"/>
          <w:lang w:eastAsia="zh-CN"/>
        </w:rPr>
        <w:t xml:space="preserve">The mapping </w:t>
      </w:r>
      <w:r w:rsidR="00526475">
        <w:rPr>
          <w:szCs w:val="18"/>
          <w:lang w:eastAsia="zh-CN"/>
        </w:rPr>
        <w:t>between</w:t>
      </w:r>
      <w:r w:rsidR="00526475">
        <w:rPr>
          <w:rFonts w:hint="eastAsia"/>
          <w:szCs w:val="18"/>
          <w:lang w:eastAsia="zh-CN"/>
        </w:rPr>
        <w:t xml:space="preserve"> CQI and MCS and PMI </w:t>
      </w:r>
      <w:r w:rsidR="00934167" w:rsidRPr="00934167">
        <w:rPr>
          <w:rFonts w:hint="eastAsia"/>
          <w:szCs w:val="18"/>
          <w:lang w:eastAsia="zh-CN"/>
        </w:rPr>
        <w:t xml:space="preserve">codebook </w:t>
      </w:r>
      <w:r w:rsidR="00526475">
        <w:rPr>
          <w:rFonts w:hint="eastAsia"/>
          <w:szCs w:val="18"/>
          <w:lang w:eastAsia="zh-CN"/>
        </w:rPr>
        <w:t xml:space="preserve">will have </w:t>
      </w:r>
      <w:r w:rsidR="00D71596">
        <w:rPr>
          <w:szCs w:val="18"/>
          <w:lang w:eastAsia="zh-CN"/>
        </w:rPr>
        <w:t xml:space="preserve">an </w:t>
      </w:r>
      <w:r w:rsidR="00526475">
        <w:rPr>
          <w:rFonts w:hint="eastAsia"/>
          <w:szCs w:val="18"/>
          <w:lang w:eastAsia="zh-CN"/>
        </w:rPr>
        <w:t xml:space="preserve">influence </w:t>
      </w:r>
      <w:r w:rsidR="00D71596">
        <w:rPr>
          <w:rFonts w:hint="eastAsia"/>
          <w:szCs w:val="18"/>
          <w:lang w:eastAsia="zh-CN"/>
        </w:rPr>
        <w:t>in the measurement</w:t>
      </w:r>
      <w:r w:rsidR="006021BB">
        <w:rPr>
          <w:rFonts w:hint="eastAsia"/>
          <w:szCs w:val="18"/>
          <w:lang w:eastAsia="zh-CN"/>
        </w:rPr>
        <w:t xml:space="preserve"> </w:t>
      </w:r>
      <w:r w:rsidR="00934167">
        <w:rPr>
          <w:szCs w:val="18"/>
          <w:lang w:eastAsia="zh-CN"/>
        </w:rPr>
        <w:t>results</w:t>
      </w:r>
      <w:r w:rsidR="00D71596">
        <w:rPr>
          <w:rFonts w:hint="eastAsia"/>
          <w:szCs w:val="18"/>
          <w:lang w:eastAsia="zh-CN"/>
        </w:rPr>
        <w:t xml:space="preserve">. To make the testing </w:t>
      </w:r>
      <w:r w:rsidR="00D71596">
        <w:rPr>
          <w:szCs w:val="18"/>
          <w:lang w:eastAsia="zh-CN"/>
        </w:rPr>
        <w:t>consistent</w:t>
      </w:r>
      <w:r w:rsidR="00D71596">
        <w:rPr>
          <w:rFonts w:hint="eastAsia"/>
          <w:szCs w:val="18"/>
          <w:lang w:eastAsia="zh-CN"/>
        </w:rPr>
        <w:t xml:space="preserve"> in different test systems</w:t>
      </w:r>
      <w:r w:rsidR="006021BB">
        <w:rPr>
          <w:rFonts w:hint="eastAsia"/>
          <w:szCs w:val="18"/>
          <w:lang w:eastAsia="zh-CN"/>
        </w:rPr>
        <w:t xml:space="preserve"> and make the test </w:t>
      </w:r>
      <w:r w:rsidR="006021BB">
        <w:rPr>
          <w:szCs w:val="18"/>
          <w:lang w:eastAsia="zh-CN"/>
        </w:rPr>
        <w:t>condition</w:t>
      </w:r>
      <w:r w:rsidR="006021BB">
        <w:rPr>
          <w:rFonts w:hint="eastAsia"/>
          <w:szCs w:val="18"/>
          <w:lang w:eastAsia="zh-CN"/>
        </w:rPr>
        <w:t xml:space="preserve"> more </w:t>
      </w:r>
      <w:r w:rsidR="006021BB">
        <w:rPr>
          <w:szCs w:val="18"/>
          <w:lang w:eastAsia="zh-CN"/>
        </w:rPr>
        <w:t>realistic</w:t>
      </w:r>
      <w:r w:rsidR="00D71596">
        <w:rPr>
          <w:rFonts w:hint="eastAsia"/>
          <w:szCs w:val="18"/>
          <w:lang w:eastAsia="zh-CN"/>
        </w:rPr>
        <w:t xml:space="preserve">, the </w:t>
      </w:r>
      <w:r w:rsidR="00A9058C">
        <w:rPr>
          <w:rFonts w:hint="eastAsia"/>
          <w:szCs w:val="18"/>
          <w:lang w:eastAsia="zh-CN"/>
        </w:rPr>
        <w:t xml:space="preserve">CQI and MCS mapping specified in </w:t>
      </w:r>
      <w:r w:rsidR="003C3D7A">
        <w:rPr>
          <w:rFonts w:hint="eastAsia"/>
          <w:szCs w:val="18"/>
          <w:lang w:eastAsia="zh-CN"/>
        </w:rPr>
        <w:t>section 5.2.2</w:t>
      </w:r>
      <w:r w:rsidR="00570C47">
        <w:rPr>
          <w:rFonts w:hint="eastAsia"/>
          <w:szCs w:val="18"/>
          <w:lang w:eastAsia="zh-CN"/>
        </w:rPr>
        <w:t>.1</w:t>
      </w:r>
      <w:r w:rsidR="003C3D7A">
        <w:rPr>
          <w:rFonts w:hint="eastAsia"/>
          <w:szCs w:val="18"/>
          <w:lang w:eastAsia="zh-CN"/>
        </w:rPr>
        <w:t xml:space="preserve"> of TS 38.124 should be used. </w:t>
      </w:r>
      <w:r w:rsidR="003C3D7A">
        <w:rPr>
          <w:szCs w:val="18"/>
          <w:lang w:eastAsia="zh-CN"/>
        </w:rPr>
        <w:t>I</w:t>
      </w:r>
      <w:r w:rsidR="003C3D7A">
        <w:rPr>
          <w:rFonts w:hint="eastAsia"/>
          <w:szCs w:val="18"/>
          <w:lang w:eastAsia="zh-CN"/>
        </w:rPr>
        <w:t xml:space="preserve">n </w:t>
      </w:r>
      <w:r w:rsidR="003C3D7A">
        <w:rPr>
          <w:szCs w:val="18"/>
          <w:lang w:eastAsia="zh-CN"/>
        </w:rPr>
        <w:t>addition</w:t>
      </w:r>
      <w:r w:rsidR="003C3D7A">
        <w:rPr>
          <w:rFonts w:hint="eastAsia"/>
          <w:szCs w:val="18"/>
          <w:lang w:eastAsia="zh-CN"/>
        </w:rPr>
        <w:t xml:space="preserve">, the </w:t>
      </w:r>
      <w:r w:rsidR="00242667">
        <w:rPr>
          <w:rFonts w:hint="eastAsia"/>
          <w:szCs w:val="18"/>
          <w:lang w:eastAsia="zh-CN"/>
        </w:rPr>
        <w:t>PMI will also have impact on the DUT</w:t>
      </w:r>
      <w:r w:rsidR="00242667">
        <w:rPr>
          <w:szCs w:val="18"/>
          <w:lang w:eastAsia="zh-CN"/>
        </w:rPr>
        <w:t>’</w:t>
      </w:r>
      <w:r w:rsidR="00242667">
        <w:rPr>
          <w:rFonts w:hint="eastAsia"/>
          <w:szCs w:val="18"/>
          <w:lang w:eastAsia="zh-CN"/>
        </w:rPr>
        <w:t xml:space="preserve">s performance under link </w:t>
      </w:r>
      <w:r w:rsidR="00242667">
        <w:rPr>
          <w:szCs w:val="18"/>
          <w:lang w:eastAsia="zh-CN"/>
        </w:rPr>
        <w:t>adaptation</w:t>
      </w:r>
      <w:r w:rsidR="00242667">
        <w:rPr>
          <w:rFonts w:hint="eastAsia"/>
          <w:szCs w:val="18"/>
          <w:lang w:eastAsia="zh-CN"/>
        </w:rPr>
        <w:t xml:space="preserve"> </w:t>
      </w:r>
      <w:r w:rsidR="00974C86">
        <w:rPr>
          <w:rFonts w:hint="eastAsia"/>
          <w:szCs w:val="18"/>
          <w:lang w:eastAsia="zh-CN"/>
        </w:rPr>
        <w:t xml:space="preserve">for </w:t>
      </w:r>
      <w:r w:rsidR="00974C86">
        <w:t>the PMI-feedback based MIMO precoding</w:t>
      </w:r>
      <w:r w:rsidR="006021BB">
        <w:rPr>
          <w:rFonts w:hint="eastAsia"/>
          <w:lang w:eastAsia="zh-CN"/>
        </w:rPr>
        <w:t xml:space="preserve"> testing</w:t>
      </w:r>
      <w:r w:rsidR="00974C86">
        <w:rPr>
          <w:rFonts w:hint="eastAsia"/>
          <w:lang w:eastAsia="zh-CN"/>
        </w:rPr>
        <w:t xml:space="preserve">. Therefore, </w:t>
      </w:r>
      <w:r w:rsidR="00B403E3">
        <w:rPr>
          <w:rFonts w:hint="eastAsia"/>
          <w:lang w:eastAsia="zh-CN"/>
        </w:rPr>
        <w:t xml:space="preserve">PMI index specified in section </w:t>
      </w:r>
      <w:r w:rsidR="00570C47">
        <w:rPr>
          <w:rFonts w:hint="eastAsia"/>
          <w:lang w:eastAsia="zh-CN"/>
        </w:rPr>
        <w:t>5.2.2.2 of TS 38.124 should be used</w:t>
      </w:r>
      <w:r w:rsidR="006021BB">
        <w:rPr>
          <w:rFonts w:hint="eastAsia"/>
          <w:lang w:eastAsia="zh-CN"/>
        </w:rPr>
        <w:t xml:space="preserve"> here</w:t>
      </w:r>
      <w:r w:rsidR="00570C47">
        <w:rPr>
          <w:rFonts w:hint="eastAsia"/>
          <w:lang w:eastAsia="zh-CN"/>
        </w:rPr>
        <w:t>.</w:t>
      </w:r>
    </w:p>
    <w:p w14:paraId="76F243CD" w14:textId="5B8B52B5" w:rsidR="00570C47" w:rsidRPr="003D5BF5" w:rsidRDefault="00570C47" w:rsidP="00976A89">
      <w:pPr>
        <w:tabs>
          <w:tab w:val="left" w:pos="2250"/>
        </w:tabs>
        <w:jc w:val="both"/>
        <w:rPr>
          <w:rFonts w:hint="eastAsia"/>
          <w:b/>
          <w:bCs/>
          <w:szCs w:val="18"/>
          <w:lang w:eastAsia="zh-CN"/>
        </w:rPr>
      </w:pPr>
      <w:r w:rsidRPr="003D5BF5">
        <w:rPr>
          <w:b/>
          <w:bCs/>
          <w:lang w:eastAsia="zh-CN"/>
        </w:rPr>
        <w:t>Proposal</w:t>
      </w:r>
      <w:r w:rsidRPr="003D5BF5">
        <w:rPr>
          <w:rFonts w:hint="eastAsia"/>
          <w:b/>
          <w:bCs/>
          <w:lang w:eastAsia="zh-CN"/>
        </w:rPr>
        <w:t xml:space="preserve"> 3: The mapping </w:t>
      </w:r>
      <w:r w:rsidRPr="003D5BF5">
        <w:rPr>
          <w:b/>
          <w:bCs/>
          <w:lang w:eastAsia="zh-CN"/>
        </w:rPr>
        <w:t>between</w:t>
      </w:r>
      <w:r w:rsidRPr="003D5BF5">
        <w:rPr>
          <w:rFonts w:hint="eastAsia"/>
          <w:b/>
          <w:bCs/>
          <w:lang w:eastAsia="zh-CN"/>
        </w:rPr>
        <w:t xml:space="preserve"> CQI and MCS </w:t>
      </w:r>
      <w:r w:rsidR="003D5BF5" w:rsidRPr="003D5BF5">
        <w:rPr>
          <w:rFonts w:hint="eastAsia"/>
          <w:b/>
          <w:bCs/>
          <w:lang w:eastAsia="zh-CN"/>
        </w:rPr>
        <w:t xml:space="preserve">specified in section </w:t>
      </w:r>
      <w:r w:rsidR="003D5BF5" w:rsidRPr="003D5BF5">
        <w:rPr>
          <w:rFonts w:hint="eastAsia"/>
          <w:b/>
          <w:bCs/>
          <w:szCs w:val="18"/>
          <w:lang w:eastAsia="zh-CN"/>
        </w:rPr>
        <w:t>5.2.2.1 of TS 38.124</w:t>
      </w:r>
      <w:r w:rsidR="003D5BF5" w:rsidRPr="003D5BF5">
        <w:rPr>
          <w:rFonts w:hint="eastAsia"/>
          <w:b/>
          <w:bCs/>
          <w:szCs w:val="18"/>
          <w:lang w:eastAsia="zh-CN"/>
        </w:rPr>
        <w:t xml:space="preserve"> and PMI </w:t>
      </w:r>
      <w:r w:rsidR="00934167">
        <w:rPr>
          <w:rFonts w:hint="eastAsia"/>
          <w:b/>
          <w:bCs/>
          <w:szCs w:val="18"/>
          <w:lang w:eastAsia="zh-CN"/>
        </w:rPr>
        <w:t>codebook</w:t>
      </w:r>
      <w:r w:rsidR="003D5BF5" w:rsidRPr="003D5BF5">
        <w:rPr>
          <w:rFonts w:hint="eastAsia"/>
          <w:b/>
          <w:bCs/>
          <w:szCs w:val="18"/>
          <w:lang w:eastAsia="zh-CN"/>
        </w:rPr>
        <w:t xml:space="preserve"> specified in </w:t>
      </w:r>
      <w:r w:rsidR="003D5BF5" w:rsidRPr="003D5BF5">
        <w:rPr>
          <w:rFonts w:hint="eastAsia"/>
          <w:b/>
          <w:bCs/>
          <w:lang w:eastAsia="zh-CN"/>
        </w:rPr>
        <w:t>section 5.2.2.2 of TS 38.124</w:t>
      </w:r>
      <w:r w:rsidR="003D5BF5" w:rsidRPr="003D5BF5">
        <w:rPr>
          <w:rFonts w:hint="eastAsia"/>
          <w:b/>
          <w:bCs/>
          <w:lang w:eastAsia="zh-CN"/>
        </w:rPr>
        <w:t xml:space="preserve"> should be used for link </w:t>
      </w:r>
      <w:r w:rsidR="003D5BF5" w:rsidRPr="003D5BF5">
        <w:rPr>
          <w:b/>
          <w:bCs/>
          <w:lang w:eastAsia="zh-CN"/>
        </w:rPr>
        <w:t>adaptation</w:t>
      </w:r>
      <w:r w:rsidR="003D5BF5" w:rsidRPr="003D5BF5">
        <w:rPr>
          <w:rFonts w:hint="eastAsia"/>
          <w:b/>
          <w:bCs/>
          <w:lang w:eastAsia="zh-CN"/>
        </w:rPr>
        <w:t xml:space="preserve"> in FR1 dynamic OTA testing. </w:t>
      </w:r>
    </w:p>
    <w:p w14:paraId="4EE225B3" w14:textId="77777777" w:rsidR="0059293E" w:rsidRPr="001E4305" w:rsidRDefault="0059293E" w:rsidP="0059293E">
      <w:pPr>
        <w:pStyle w:val="Heading1"/>
        <w:ind w:left="0" w:firstLine="0"/>
        <w:jc w:val="both"/>
      </w:pPr>
      <w:r>
        <w:lastRenderedPageBreak/>
        <w:t>3.</w:t>
      </w:r>
      <w:r>
        <w:tab/>
        <w:t>Conclusion</w:t>
      </w:r>
    </w:p>
    <w:p w14:paraId="54CD20CA" w14:textId="3EC835DE" w:rsidR="0059293E" w:rsidRDefault="0059293E" w:rsidP="0059293E">
      <w:pPr>
        <w:jc w:val="both"/>
        <w:rPr>
          <w:lang w:val="en-US"/>
        </w:rPr>
      </w:pPr>
      <w:r>
        <w:rPr>
          <w:lang w:val="en-US"/>
        </w:rPr>
        <w:t xml:space="preserve">In this paper, we provide our views on </w:t>
      </w:r>
      <w:r w:rsidRPr="00BF1733">
        <w:rPr>
          <w:lang w:val="en-US"/>
        </w:rPr>
        <w:t xml:space="preserve">OTA test method for </w:t>
      </w:r>
      <w:r w:rsidR="0002539F">
        <w:rPr>
          <w:lang w:val="en-US"/>
        </w:rPr>
        <w:t>FR1 dynamic MIMO OTA testing</w:t>
      </w:r>
      <w:r>
        <w:rPr>
          <w:lang w:val="en-US"/>
        </w:rPr>
        <w:t>. The following proposals were made:</w:t>
      </w:r>
    </w:p>
    <w:p w14:paraId="034429B9" w14:textId="77777777" w:rsidR="0002539F" w:rsidRPr="00493E90" w:rsidRDefault="0002539F" w:rsidP="0002539F">
      <w:p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szCs w:val="18"/>
        </w:rPr>
        <w:t>Proposal</w:t>
      </w:r>
      <w:r>
        <w:rPr>
          <w:b/>
          <w:bCs/>
          <w:szCs w:val="18"/>
        </w:rPr>
        <w:t xml:space="preserve"> 1</w:t>
      </w:r>
      <w:r w:rsidRPr="00493E90">
        <w:rPr>
          <w:b/>
          <w:bCs/>
          <w:szCs w:val="18"/>
        </w:rPr>
        <w:t>: RAN4 to consider the following aspects regarding the dynamic OTA modelling:</w:t>
      </w:r>
    </w:p>
    <w:p w14:paraId="690149D0" w14:textId="49EAC413" w:rsidR="0002539F" w:rsidRPr="00493E90" w:rsidRDefault="0002539F" w:rsidP="0002539F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szCs w:val="18"/>
        </w:rPr>
        <w:t xml:space="preserve">How to create a </w:t>
      </w:r>
      <w:r w:rsidR="00CA44C9">
        <w:rPr>
          <w:b/>
          <w:bCs/>
          <w:szCs w:val="18"/>
        </w:rPr>
        <w:t>driving</w:t>
      </w:r>
      <w:r w:rsidRPr="00493E90">
        <w:rPr>
          <w:b/>
          <w:bCs/>
          <w:szCs w:val="18"/>
        </w:rPr>
        <w:t xml:space="preserve"> route, DoT (Direction of Travel), velocity, </w:t>
      </w:r>
      <w:proofErr w:type="spellStart"/>
      <w:r w:rsidRPr="00493E90">
        <w:rPr>
          <w:b/>
          <w:bCs/>
          <w:szCs w:val="18"/>
        </w:rPr>
        <w:t>AoA</w:t>
      </w:r>
      <w:proofErr w:type="spellEnd"/>
      <w:r w:rsidRPr="00493E90">
        <w:rPr>
          <w:b/>
          <w:bCs/>
          <w:szCs w:val="18"/>
        </w:rPr>
        <w:t>, etc, parameters</w:t>
      </w:r>
    </w:p>
    <w:p w14:paraId="7179A5D3" w14:textId="77777777" w:rsidR="0002539F" w:rsidRPr="00FA6238" w:rsidRDefault="0002539F" w:rsidP="0002539F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szCs w:val="18"/>
          <w:lang w:eastAsia="zh-CN"/>
        </w:rPr>
        <w:t xml:space="preserve">How to define </w:t>
      </w:r>
      <w:r w:rsidRPr="00493E90">
        <w:rPr>
          <w:b/>
          <w:bCs/>
          <w:szCs w:val="18"/>
        </w:rPr>
        <w:t>the midway points on the drive route</w:t>
      </w:r>
    </w:p>
    <w:p w14:paraId="62DB8AC2" w14:textId="77777777" w:rsidR="0002539F" w:rsidRPr="00FA6238" w:rsidRDefault="0002539F" w:rsidP="0002539F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szCs w:val="18"/>
        </w:rPr>
        <w:t xml:space="preserve">How to interpolate channel parameters </w:t>
      </w:r>
      <w:r w:rsidRPr="00FA6238">
        <w:rPr>
          <w:b/>
          <w:bCs/>
          <w:szCs w:val="18"/>
        </w:rPr>
        <w:t>for continuous channel model</w:t>
      </w:r>
      <w:r w:rsidRPr="00493E90">
        <w:rPr>
          <w:b/>
          <w:bCs/>
          <w:szCs w:val="18"/>
        </w:rPr>
        <w:t>l</w:t>
      </w:r>
      <w:r w:rsidRPr="00FA6238">
        <w:rPr>
          <w:b/>
          <w:bCs/>
          <w:szCs w:val="18"/>
        </w:rPr>
        <w:t>ing</w:t>
      </w:r>
    </w:p>
    <w:p w14:paraId="1B671F1A" w14:textId="77777777" w:rsidR="0002539F" w:rsidRPr="00493E90" w:rsidRDefault="0002539F" w:rsidP="0002539F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lang w:val="en-US"/>
        </w:rPr>
        <w:t>Whether/how to change UE orientation, such as via switching the probes and/or UE positioner</w:t>
      </w:r>
    </w:p>
    <w:p w14:paraId="4E73A56C" w14:textId="7A695BB5" w:rsidR="003D5BF5" w:rsidRPr="003D5BF5" w:rsidRDefault="0002539F" w:rsidP="0002539F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</w:rPr>
        <w:t>Other aspects are not precluded</w:t>
      </w:r>
    </w:p>
    <w:p w14:paraId="66F4C399" w14:textId="54ED9BDA" w:rsidR="003D5BF5" w:rsidRDefault="003D5BF5" w:rsidP="0002539F">
      <w:pPr>
        <w:tabs>
          <w:tab w:val="left" w:pos="2250"/>
        </w:tabs>
        <w:jc w:val="both"/>
        <w:rPr>
          <w:b/>
          <w:bCs/>
          <w:szCs w:val="18"/>
          <w:lang w:eastAsia="zh-CN"/>
        </w:rPr>
      </w:pPr>
      <w:r w:rsidRPr="00602CA3">
        <w:rPr>
          <w:rFonts w:hint="eastAsia"/>
          <w:b/>
          <w:bCs/>
          <w:szCs w:val="18"/>
          <w:lang w:eastAsia="zh-CN"/>
        </w:rPr>
        <w:t xml:space="preserve">Proposal 2: RAN4 should try to align FR1 </w:t>
      </w:r>
      <w:r w:rsidRPr="00602CA3">
        <w:rPr>
          <w:b/>
          <w:bCs/>
          <w:szCs w:val="18"/>
          <w:lang w:eastAsia="zh-CN"/>
        </w:rPr>
        <w:t>dynamic</w:t>
      </w:r>
      <w:r w:rsidRPr="00602CA3">
        <w:rPr>
          <w:rFonts w:hint="eastAsia"/>
          <w:b/>
          <w:bCs/>
          <w:szCs w:val="18"/>
          <w:lang w:eastAsia="zh-CN"/>
        </w:rPr>
        <w:t xml:space="preserve"> OTA test </w:t>
      </w:r>
      <w:r w:rsidRPr="00602CA3">
        <w:rPr>
          <w:b/>
          <w:bCs/>
          <w:szCs w:val="18"/>
          <w:lang w:eastAsia="zh-CN"/>
        </w:rPr>
        <w:t>methodology</w:t>
      </w:r>
      <w:r w:rsidRPr="00602CA3">
        <w:rPr>
          <w:rFonts w:hint="eastAsia"/>
          <w:b/>
          <w:bCs/>
          <w:szCs w:val="18"/>
          <w:lang w:eastAsia="zh-CN"/>
        </w:rPr>
        <w:t xml:space="preserve"> with CTIA. Therefore, RAN4 should consider </w:t>
      </w:r>
      <w:r>
        <w:rPr>
          <w:b/>
          <w:bCs/>
          <w:szCs w:val="18"/>
          <w:lang w:eastAsia="zh-CN"/>
        </w:rPr>
        <w:t>using</w:t>
      </w:r>
      <w:r w:rsidRPr="00602CA3">
        <w:rPr>
          <w:rFonts w:hint="eastAsia"/>
          <w:b/>
          <w:bCs/>
          <w:szCs w:val="18"/>
          <w:lang w:eastAsia="zh-CN"/>
        </w:rPr>
        <w:t xml:space="preserve"> the i</w:t>
      </w:r>
      <w:r w:rsidRPr="00602CA3">
        <w:rPr>
          <w:b/>
          <w:bCs/>
          <w:szCs w:val="18"/>
          <w:lang w:eastAsia="zh-CN"/>
        </w:rPr>
        <w:t>nterference-limited environment condition</w:t>
      </w:r>
      <w:r w:rsidRPr="00602CA3">
        <w:rPr>
          <w:rFonts w:hint="eastAsia"/>
          <w:b/>
          <w:bCs/>
          <w:szCs w:val="18"/>
          <w:lang w:eastAsia="zh-CN"/>
        </w:rPr>
        <w:t xml:space="preserve"> in RAN4 </w:t>
      </w:r>
      <w:r w:rsidRPr="00602CA3">
        <w:rPr>
          <w:rFonts w:eastAsia="SimSun"/>
          <w:b/>
          <w:bCs/>
          <w:szCs w:val="24"/>
          <w:lang w:eastAsia="zh-CN"/>
        </w:rPr>
        <w:t>FR1 Dynamic MIMO OTA</w:t>
      </w:r>
      <w:r w:rsidRPr="00602CA3">
        <w:rPr>
          <w:rFonts w:eastAsia="SimSun" w:hint="eastAsia"/>
          <w:b/>
          <w:bCs/>
          <w:szCs w:val="24"/>
          <w:lang w:eastAsia="zh-CN"/>
        </w:rPr>
        <w:t xml:space="preserve"> test </w:t>
      </w:r>
      <w:r w:rsidRPr="00602CA3">
        <w:rPr>
          <w:rFonts w:eastAsia="SimSun"/>
          <w:b/>
          <w:bCs/>
          <w:szCs w:val="24"/>
          <w:lang w:eastAsia="zh-CN"/>
        </w:rPr>
        <w:t>method</w:t>
      </w:r>
      <w:r w:rsidRPr="00602CA3">
        <w:rPr>
          <w:rFonts w:eastAsia="SimSun" w:hint="eastAsia"/>
          <w:b/>
          <w:bCs/>
          <w:szCs w:val="24"/>
          <w:lang w:eastAsia="zh-CN"/>
        </w:rPr>
        <w:t>.</w:t>
      </w:r>
    </w:p>
    <w:p w14:paraId="52F6430C" w14:textId="563F7A07" w:rsidR="003D5BF5" w:rsidRPr="003D5BF5" w:rsidRDefault="003D5BF5" w:rsidP="003D5BF5">
      <w:pPr>
        <w:tabs>
          <w:tab w:val="left" w:pos="2250"/>
        </w:tabs>
        <w:jc w:val="both"/>
        <w:rPr>
          <w:rFonts w:hint="eastAsia"/>
          <w:b/>
          <w:bCs/>
          <w:szCs w:val="18"/>
          <w:lang w:eastAsia="zh-CN"/>
        </w:rPr>
      </w:pPr>
      <w:r w:rsidRPr="003D5BF5">
        <w:rPr>
          <w:b/>
          <w:bCs/>
          <w:lang w:eastAsia="zh-CN"/>
        </w:rPr>
        <w:t>Proposal</w:t>
      </w:r>
      <w:r w:rsidRPr="003D5BF5">
        <w:rPr>
          <w:rFonts w:hint="eastAsia"/>
          <w:b/>
          <w:bCs/>
          <w:lang w:eastAsia="zh-CN"/>
        </w:rPr>
        <w:t xml:space="preserve"> 3: The mapping </w:t>
      </w:r>
      <w:r w:rsidRPr="003D5BF5">
        <w:rPr>
          <w:b/>
          <w:bCs/>
          <w:lang w:eastAsia="zh-CN"/>
        </w:rPr>
        <w:t>between</w:t>
      </w:r>
      <w:r w:rsidRPr="003D5BF5">
        <w:rPr>
          <w:rFonts w:hint="eastAsia"/>
          <w:b/>
          <w:bCs/>
          <w:lang w:eastAsia="zh-CN"/>
        </w:rPr>
        <w:t xml:space="preserve"> CQI and MCS specified in section </w:t>
      </w:r>
      <w:r w:rsidRPr="003D5BF5">
        <w:rPr>
          <w:rFonts w:hint="eastAsia"/>
          <w:b/>
          <w:bCs/>
          <w:szCs w:val="18"/>
          <w:lang w:eastAsia="zh-CN"/>
        </w:rPr>
        <w:t xml:space="preserve">5.2.2.1 of TS 38.124 and PMI </w:t>
      </w:r>
      <w:r w:rsidR="00934167">
        <w:rPr>
          <w:rFonts w:hint="eastAsia"/>
          <w:b/>
          <w:bCs/>
          <w:szCs w:val="18"/>
          <w:lang w:eastAsia="zh-CN"/>
        </w:rPr>
        <w:t>codebook</w:t>
      </w:r>
      <w:r w:rsidR="00934167" w:rsidRPr="003D5BF5">
        <w:rPr>
          <w:rFonts w:hint="eastAsia"/>
          <w:b/>
          <w:bCs/>
          <w:szCs w:val="18"/>
          <w:lang w:eastAsia="zh-CN"/>
        </w:rPr>
        <w:t xml:space="preserve"> </w:t>
      </w:r>
      <w:r w:rsidRPr="003D5BF5">
        <w:rPr>
          <w:rFonts w:hint="eastAsia"/>
          <w:b/>
          <w:bCs/>
          <w:szCs w:val="18"/>
          <w:lang w:eastAsia="zh-CN"/>
        </w:rPr>
        <w:t xml:space="preserve">specified in </w:t>
      </w:r>
      <w:r w:rsidRPr="003D5BF5">
        <w:rPr>
          <w:rFonts w:hint="eastAsia"/>
          <w:b/>
          <w:bCs/>
          <w:lang w:eastAsia="zh-CN"/>
        </w:rPr>
        <w:t xml:space="preserve">section 5.2.2.2 of TS 38.124 should be used for link </w:t>
      </w:r>
      <w:r w:rsidRPr="003D5BF5">
        <w:rPr>
          <w:b/>
          <w:bCs/>
          <w:lang w:eastAsia="zh-CN"/>
        </w:rPr>
        <w:t>adaptation</w:t>
      </w:r>
      <w:r w:rsidRPr="003D5BF5">
        <w:rPr>
          <w:rFonts w:hint="eastAsia"/>
          <w:b/>
          <w:bCs/>
          <w:lang w:eastAsia="zh-CN"/>
        </w:rPr>
        <w:t xml:space="preserve"> in FR1 dynamic OTA testing. </w:t>
      </w:r>
    </w:p>
    <w:p w14:paraId="33A7D4E1" w14:textId="77777777" w:rsidR="0059293E" w:rsidRPr="001E4305" w:rsidRDefault="0059293E" w:rsidP="0059293E">
      <w:pPr>
        <w:pStyle w:val="Heading1"/>
        <w:ind w:left="0" w:firstLine="0"/>
        <w:jc w:val="both"/>
      </w:pPr>
      <w:r>
        <w:t>4.</w:t>
      </w:r>
      <w:r>
        <w:tab/>
      </w:r>
      <w:r w:rsidRPr="00534C0E">
        <w:t>References</w:t>
      </w:r>
    </w:p>
    <w:p w14:paraId="0EEC368D" w14:textId="77777777" w:rsidR="008B6226" w:rsidRDefault="0059293E" w:rsidP="008B6226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293C0E">
        <w:rPr>
          <w:rFonts w:eastAsia="SimSun"/>
          <w:szCs w:val="22"/>
          <w:lang w:eastAsia="zh-CN"/>
        </w:rPr>
        <w:t>RP-240841</w:t>
      </w:r>
      <w:r w:rsidRPr="00FD54C2">
        <w:rPr>
          <w:rFonts w:eastAsia="SimSun"/>
          <w:szCs w:val="22"/>
          <w:lang w:eastAsia="zh-CN"/>
        </w:rPr>
        <w:t xml:space="preserve">, </w:t>
      </w:r>
      <w:r w:rsidRPr="004045AC">
        <w:rPr>
          <w:rFonts w:eastAsia="SimSun"/>
          <w:szCs w:val="22"/>
          <w:lang w:eastAsia="zh-CN"/>
        </w:rPr>
        <w:t>New WID: WI on TRP (Total Radiated Power), TRS (Total Radiated Sensitivity) and MIMO OTA (Over the Air) testing enhancement Phase 3</w:t>
      </w:r>
      <w:r w:rsidR="00EB1792">
        <w:rPr>
          <w:rFonts w:eastAsia="SimSun" w:hint="eastAsia"/>
          <w:szCs w:val="22"/>
          <w:lang w:eastAsia="zh-CN"/>
        </w:rPr>
        <w:t>, vivo</w:t>
      </w:r>
    </w:p>
    <w:p w14:paraId="791CB581" w14:textId="0BFB2627" w:rsidR="00735F4A" w:rsidRPr="008B6226" w:rsidRDefault="008B6226" w:rsidP="008B6226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8B6226">
        <w:t>R4-2409931, WF for [111][338] TRP_TRS_MIMO_OTA, vivo</w:t>
      </w:r>
    </w:p>
    <w:sectPr w:rsidR="00735F4A" w:rsidRPr="008B62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41E3D8" w14:textId="77777777" w:rsidR="00D24DC2" w:rsidRDefault="00D24DC2" w:rsidP="00E63E86">
      <w:pPr>
        <w:spacing w:after="0"/>
      </w:pPr>
      <w:r>
        <w:separator/>
      </w:r>
    </w:p>
  </w:endnote>
  <w:endnote w:type="continuationSeparator" w:id="0">
    <w:p w14:paraId="3832E14E" w14:textId="77777777" w:rsidR="00D24DC2" w:rsidRDefault="00D24DC2" w:rsidP="00E63E86">
      <w:pPr>
        <w:spacing w:after="0"/>
      </w:pPr>
      <w:r>
        <w:continuationSeparator/>
      </w:r>
    </w:p>
  </w:endnote>
  <w:endnote w:type="continuationNotice" w:id="1">
    <w:p w14:paraId="25220B30" w14:textId="77777777" w:rsidR="00D24DC2" w:rsidRDefault="00D24D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7EF5DA" w14:textId="77777777" w:rsidR="00D24DC2" w:rsidRDefault="00D24DC2" w:rsidP="00E63E86">
      <w:pPr>
        <w:spacing w:after="0"/>
      </w:pPr>
      <w:r>
        <w:separator/>
      </w:r>
    </w:p>
  </w:footnote>
  <w:footnote w:type="continuationSeparator" w:id="0">
    <w:p w14:paraId="785A5C9E" w14:textId="77777777" w:rsidR="00D24DC2" w:rsidRDefault="00D24DC2" w:rsidP="00E63E86">
      <w:pPr>
        <w:spacing w:after="0"/>
      </w:pPr>
      <w:r>
        <w:continuationSeparator/>
      </w:r>
    </w:p>
  </w:footnote>
  <w:footnote w:type="continuationNotice" w:id="1">
    <w:p w14:paraId="3EEC7E2F" w14:textId="77777777" w:rsidR="00D24DC2" w:rsidRDefault="00D24DC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E785A"/>
    <w:multiLevelType w:val="hybridMultilevel"/>
    <w:tmpl w:val="D640E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40BF221A"/>
    <w:multiLevelType w:val="hybridMultilevel"/>
    <w:tmpl w:val="D368C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02E6A"/>
    <w:multiLevelType w:val="hybridMultilevel"/>
    <w:tmpl w:val="B5924984"/>
    <w:lvl w:ilvl="0" w:tplc="8BBC511E">
      <w:start w:val="6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BE5A71"/>
    <w:multiLevelType w:val="hybridMultilevel"/>
    <w:tmpl w:val="BC2E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16"/>
  </w:num>
  <w:num w:numId="2" w16cid:durableId="1185443439">
    <w:abstractNumId w:val="9"/>
  </w:num>
  <w:num w:numId="3" w16cid:durableId="853299999">
    <w:abstractNumId w:val="1"/>
  </w:num>
  <w:num w:numId="4" w16cid:durableId="847671254">
    <w:abstractNumId w:val="2"/>
  </w:num>
  <w:num w:numId="5" w16cid:durableId="684017752">
    <w:abstractNumId w:val="7"/>
  </w:num>
  <w:num w:numId="6" w16cid:durableId="1241670350">
    <w:abstractNumId w:val="10"/>
  </w:num>
  <w:num w:numId="7" w16cid:durableId="816150584">
    <w:abstractNumId w:val="11"/>
  </w:num>
  <w:num w:numId="8" w16cid:durableId="1978759785">
    <w:abstractNumId w:val="18"/>
  </w:num>
  <w:num w:numId="9" w16cid:durableId="1264194398">
    <w:abstractNumId w:val="0"/>
  </w:num>
  <w:num w:numId="10" w16cid:durableId="360668585">
    <w:abstractNumId w:val="17"/>
  </w:num>
  <w:num w:numId="11" w16cid:durableId="1197541187">
    <w:abstractNumId w:val="5"/>
  </w:num>
  <w:num w:numId="12" w16cid:durableId="134877403">
    <w:abstractNumId w:val="8"/>
  </w:num>
  <w:num w:numId="13" w16cid:durableId="1818643286">
    <w:abstractNumId w:val="12"/>
  </w:num>
  <w:num w:numId="14" w16cid:durableId="1603731576">
    <w:abstractNumId w:val="14"/>
  </w:num>
  <w:num w:numId="15" w16cid:durableId="581836116">
    <w:abstractNumId w:val="13"/>
  </w:num>
  <w:num w:numId="16" w16cid:durableId="424959046">
    <w:abstractNumId w:val="4"/>
  </w:num>
  <w:num w:numId="17" w16cid:durableId="1180856475">
    <w:abstractNumId w:val="6"/>
  </w:num>
  <w:num w:numId="18" w16cid:durableId="2000189367">
    <w:abstractNumId w:val="3"/>
  </w:num>
  <w:num w:numId="19" w16cid:durableId="1968781017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687"/>
    <w:rsid w:val="000012DA"/>
    <w:rsid w:val="00001CE8"/>
    <w:rsid w:val="000029F6"/>
    <w:rsid w:val="00004E3C"/>
    <w:rsid w:val="00005322"/>
    <w:rsid w:val="00005611"/>
    <w:rsid w:val="0000566D"/>
    <w:rsid w:val="00006A58"/>
    <w:rsid w:val="0000703E"/>
    <w:rsid w:val="00010B20"/>
    <w:rsid w:val="00011D01"/>
    <w:rsid w:val="00011E73"/>
    <w:rsid w:val="000125FA"/>
    <w:rsid w:val="00012975"/>
    <w:rsid w:val="00013419"/>
    <w:rsid w:val="000136C1"/>
    <w:rsid w:val="00014207"/>
    <w:rsid w:val="00015906"/>
    <w:rsid w:val="00015A25"/>
    <w:rsid w:val="00015C02"/>
    <w:rsid w:val="00016436"/>
    <w:rsid w:val="000172EC"/>
    <w:rsid w:val="000203F1"/>
    <w:rsid w:val="00020970"/>
    <w:rsid w:val="00020A14"/>
    <w:rsid w:val="00021677"/>
    <w:rsid w:val="00021A72"/>
    <w:rsid w:val="00021BD3"/>
    <w:rsid w:val="00021FCF"/>
    <w:rsid w:val="00022400"/>
    <w:rsid w:val="000227F2"/>
    <w:rsid w:val="00023D1D"/>
    <w:rsid w:val="00024122"/>
    <w:rsid w:val="00025006"/>
    <w:rsid w:val="0002539F"/>
    <w:rsid w:val="00025A8B"/>
    <w:rsid w:val="00025B6B"/>
    <w:rsid w:val="00026B21"/>
    <w:rsid w:val="00026BA8"/>
    <w:rsid w:val="00026C27"/>
    <w:rsid w:val="00026CCC"/>
    <w:rsid w:val="00026E46"/>
    <w:rsid w:val="000306A4"/>
    <w:rsid w:val="00030CDD"/>
    <w:rsid w:val="000333A6"/>
    <w:rsid w:val="00033927"/>
    <w:rsid w:val="00033DB2"/>
    <w:rsid w:val="0003435A"/>
    <w:rsid w:val="0003448A"/>
    <w:rsid w:val="00034C89"/>
    <w:rsid w:val="00034DB4"/>
    <w:rsid w:val="0003548A"/>
    <w:rsid w:val="0003579F"/>
    <w:rsid w:val="00036B51"/>
    <w:rsid w:val="00037BA1"/>
    <w:rsid w:val="000404AA"/>
    <w:rsid w:val="0004083D"/>
    <w:rsid w:val="00040A18"/>
    <w:rsid w:val="00040E10"/>
    <w:rsid w:val="00040F1F"/>
    <w:rsid w:val="000419BB"/>
    <w:rsid w:val="00041D08"/>
    <w:rsid w:val="00042B50"/>
    <w:rsid w:val="00042D7E"/>
    <w:rsid w:val="00043693"/>
    <w:rsid w:val="000437A6"/>
    <w:rsid w:val="00043FE0"/>
    <w:rsid w:val="00044C41"/>
    <w:rsid w:val="00045618"/>
    <w:rsid w:val="00045C1E"/>
    <w:rsid w:val="00046E66"/>
    <w:rsid w:val="00047804"/>
    <w:rsid w:val="00047C78"/>
    <w:rsid w:val="00047DEE"/>
    <w:rsid w:val="00053C56"/>
    <w:rsid w:val="000553B6"/>
    <w:rsid w:val="00055431"/>
    <w:rsid w:val="0005602D"/>
    <w:rsid w:val="00056504"/>
    <w:rsid w:val="00057AD4"/>
    <w:rsid w:val="00060D74"/>
    <w:rsid w:val="00060F12"/>
    <w:rsid w:val="00061297"/>
    <w:rsid w:val="00061519"/>
    <w:rsid w:val="0006272B"/>
    <w:rsid w:val="000628BA"/>
    <w:rsid w:val="00062925"/>
    <w:rsid w:val="00062949"/>
    <w:rsid w:val="000631AF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150C"/>
    <w:rsid w:val="000725C8"/>
    <w:rsid w:val="00072A98"/>
    <w:rsid w:val="000732E5"/>
    <w:rsid w:val="00073786"/>
    <w:rsid w:val="00073BC5"/>
    <w:rsid w:val="000743AA"/>
    <w:rsid w:val="000753FA"/>
    <w:rsid w:val="000755F2"/>
    <w:rsid w:val="00075971"/>
    <w:rsid w:val="00075B9D"/>
    <w:rsid w:val="00075F76"/>
    <w:rsid w:val="0007603D"/>
    <w:rsid w:val="0007797C"/>
    <w:rsid w:val="00077F34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910C3"/>
    <w:rsid w:val="00091AE4"/>
    <w:rsid w:val="00093081"/>
    <w:rsid w:val="000944FC"/>
    <w:rsid w:val="0009478D"/>
    <w:rsid w:val="000947DD"/>
    <w:rsid w:val="00094DFB"/>
    <w:rsid w:val="00096828"/>
    <w:rsid w:val="00096EEA"/>
    <w:rsid w:val="00096F82"/>
    <w:rsid w:val="000A05BE"/>
    <w:rsid w:val="000A0971"/>
    <w:rsid w:val="000A0E16"/>
    <w:rsid w:val="000A0F6F"/>
    <w:rsid w:val="000A1401"/>
    <w:rsid w:val="000A1922"/>
    <w:rsid w:val="000A2AB1"/>
    <w:rsid w:val="000A2C3D"/>
    <w:rsid w:val="000A2E6A"/>
    <w:rsid w:val="000A3AC9"/>
    <w:rsid w:val="000A3B38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BC7"/>
    <w:rsid w:val="000B24B6"/>
    <w:rsid w:val="000B2583"/>
    <w:rsid w:val="000B33C3"/>
    <w:rsid w:val="000B43AD"/>
    <w:rsid w:val="000B45EB"/>
    <w:rsid w:val="000B4BBD"/>
    <w:rsid w:val="000B5151"/>
    <w:rsid w:val="000B5404"/>
    <w:rsid w:val="000B56FE"/>
    <w:rsid w:val="000B76B7"/>
    <w:rsid w:val="000C25B8"/>
    <w:rsid w:val="000C2E53"/>
    <w:rsid w:val="000C2F76"/>
    <w:rsid w:val="000C4E7F"/>
    <w:rsid w:val="000C4FF8"/>
    <w:rsid w:val="000C69A7"/>
    <w:rsid w:val="000C6A92"/>
    <w:rsid w:val="000C7204"/>
    <w:rsid w:val="000C7EF4"/>
    <w:rsid w:val="000D058A"/>
    <w:rsid w:val="000D2707"/>
    <w:rsid w:val="000D2E6A"/>
    <w:rsid w:val="000D31B4"/>
    <w:rsid w:val="000D49AA"/>
    <w:rsid w:val="000D4BA2"/>
    <w:rsid w:val="000D52F9"/>
    <w:rsid w:val="000D66D0"/>
    <w:rsid w:val="000D6911"/>
    <w:rsid w:val="000D7983"/>
    <w:rsid w:val="000D7D68"/>
    <w:rsid w:val="000E01ED"/>
    <w:rsid w:val="000E1018"/>
    <w:rsid w:val="000E35CC"/>
    <w:rsid w:val="000E4475"/>
    <w:rsid w:val="000E486E"/>
    <w:rsid w:val="000E606E"/>
    <w:rsid w:val="000E78C1"/>
    <w:rsid w:val="000F09C7"/>
    <w:rsid w:val="000F13AA"/>
    <w:rsid w:val="000F1998"/>
    <w:rsid w:val="000F1F05"/>
    <w:rsid w:val="000F2444"/>
    <w:rsid w:val="000F26E1"/>
    <w:rsid w:val="000F30BD"/>
    <w:rsid w:val="000F3D33"/>
    <w:rsid w:val="000F698C"/>
    <w:rsid w:val="000F7F62"/>
    <w:rsid w:val="00100989"/>
    <w:rsid w:val="00100CE8"/>
    <w:rsid w:val="001015B1"/>
    <w:rsid w:val="00102DD5"/>
    <w:rsid w:val="001032B9"/>
    <w:rsid w:val="00103502"/>
    <w:rsid w:val="001038BC"/>
    <w:rsid w:val="00104DEC"/>
    <w:rsid w:val="0010500A"/>
    <w:rsid w:val="00106146"/>
    <w:rsid w:val="001067ED"/>
    <w:rsid w:val="00106C13"/>
    <w:rsid w:val="0010779C"/>
    <w:rsid w:val="00107A3E"/>
    <w:rsid w:val="00110A43"/>
    <w:rsid w:val="001119A8"/>
    <w:rsid w:val="001119D2"/>
    <w:rsid w:val="00112529"/>
    <w:rsid w:val="00116339"/>
    <w:rsid w:val="00116B7C"/>
    <w:rsid w:val="00117033"/>
    <w:rsid w:val="00117D99"/>
    <w:rsid w:val="0012011A"/>
    <w:rsid w:val="00120465"/>
    <w:rsid w:val="00120DE4"/>
    <w:rsid w:val="001220E1"/>
    <w:rsid w:val="00122447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4B4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509BA"/>
    <w:rsid w:val="001517A2"/>
    <w:rsid w:val="00151EA4"/>
    <w:rsid w:val="0015235E"/>
    <w:rsid w:val="00153941"/>
    <w:rsid w:val="00153C07"/>
    <w:rsid w:val="00153D8F"/>
    <w:rsid w:val="00154ED6"/>
    <w:rsid w:val="00155258"/>
    <w:rsid w:val="00155D8A"/>
    <w:rsid w:val="00156220"/>
    <w:rsid w:val="00156CC2"/>
    <w:rsid w:val="0016117E"/>
    <w:rsid w:val="001613F0"/>
    <w:rsid w:val="001634A2"/>
    <w:rsid w:val="00164ACB"/>
    <w:rsid w:val="00164E67"/>
    <w:rsid w:val="00165B7A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D74"/>
    <w:rsid w:val="0019023F"/>
    <w:rsid w:val="00192052"/>
    <w:rsid w:val="00192FCC"/>
    <w:rsid w:val="001933BA"/>
    <w:rsid w:val="00193834"/>
    <w:rsid w:val="001946E6"/>
    <w:rsid w:val="001953BD"/>
    <w:rsid w:val="001953F5"/>
    <w:rsid w:val="0019661D"/>
    <w:rsid w:val="001972A7"/>
    <w:rsid w:val="00197552"/>
    <w:rsid w:val="001975A7"/>
    <w:rsid w:val="00197D2B"/>
    <w:rsid w:val="001A04A1"/>
    <w:rsid w:val="001A1D57"/>
    <w:rsid w:val="001A1D8B"/>
    <w:rsid w:val="001A2AEF"/>
    <w:rsid w:val="001A2FE0"/>
    <w:rsid w:val="001A49AE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2489"/>
    <w:rsid w:val="001B256E"/>
    <w:rsid w:val="001B2925"/>
    <w:rsid w:val="001B2BD3"/>
    <w:rsid w:val="001B2E0C"/>
    <w:rsid w:val="001B2E58"/>
    <w:rsid w:val="001B440C"/>
    <w:rsid w:val="001B45BA"/>
    <w:rsid w:val="001B4F6E"/>
    <w:rsid w:val="001B57DB"/>
    <w:rsid w:val="001B5BFB"/>
    <w:rsid w:val="001B6DBC"/>
    <w:rsid w:val="001B6FBA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436"/>
    <w:rsid w:val="001C7093"/>
    <w:rsid w:val="001D07E0"/>
    <w:rsid w:val="001D0F96"/>
    <w:rsid w:val="001D1390"/>
    <w:rsid w:val="001D19EE"/>
    <w:rsid w:val="001D1A4B"/>
    <w:rsid w:val="001D1BC1"/>
    <w:rsid w:val="001D5188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E39"/>
    <w:rsid w:val="001E21A9"/>
    <w:rsid w:val="001E2A6B"/>
    <w:rsid w:val="001E2A78"/>
    <w:rsid w:val="001E32F2"/>
    <w:rsid w:val="001E33DB"/>
    <w:rsid w:val="001E35AA"/>
    <w:rsid w:val="001E39A0"/>
    <w:rsid w:val="001E50D8"/>
    <w:rsid w:val="001E766B"/>
    <w:rsid w:val="001E76D7"/>
    <w:rsid w:val="001F0013"/>
    <w:rsid w:val="001F08F6"/>
    <w:rsid w:val="001F12D4"/>
    <w:rsid w:val="001F30C5"/>
    <w:rsid w:val="001F4417"/>
    <w:rsid w:val="001F4F92"/>
    <w:rsid w:val="001F5189"/>
    <w:rsid w:val="001F5358"/>
    <w:rsid w:val="001F59B9"/>
    <w:rsid w:val="001F5BB9"/>
    <w:rsid w:val="001F6208"/>
    <w:rsid w:val="001F7256"/>
    <w:rsid w:val="001F7DB0"/>
    <w:rsid w:val="00200D9C"/>
    <w:rsid w:val="00200E95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7039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E32"/>
    <w:rsid w:val="0022302A"/>
    <w:rsid w:val="002230BB"/>
    <w:rsid w:val="00223F3A"/>
    <w:rsid w:val="002255E3"/>
    <w:rsid w:val="00225778"/>
    <w:rsid w:val="002257CD"/>
    <w:rsid w:val="00225B1E"/>
    <w:rsid w:val="00225F87"/>
    <w:rsid w:val="002264AE"/>
    <w:rsid w:val="002264E6"/>
    <w:rsid w:val="002306E8"/>
    <w:rsid w:val="002319E2"/>
    <w:rsid w:val="002332CA"/>
    <w:rsid w:val="00233DB4"/>
    <w:rsid w:val="00234D7A"/>
    <w:rsid w:val="00234EEE"/>
    <w:rsid w:val="0023616C"/>
    <w:rsid w:val="00236A39"/>
    <w:rsid w:val="00240CFB"/>
    <w:rsid w:val="00242615"/>
    <w:rsid w:val="00242667"/>
    <w:rsid w:val="002432C1"/>
    <w:rsid w:val="002433EE"/>
    <w:rsid w:val="002434FA"/>
    <w:rsid w:val="00244053"/>
    <w:rsid w:val="00244AD4"/>
    <w:rsid w:val="0024534A"/>
    <w:rsid w:val="00245B6F"/>
    <w:rsid w:val="00245B92"/>
    <w:rsid w:val="00245DEB"/>
    <w:rsid w:val="00246B82"/>
    <w:rsid w:val="00247821"/>
    <w:rsid w:val="00247866"/>
    <w:rsid w:val="0025001C"/>
    <w:rsid w:val="00250A1B"/>
    <w:rsid w:val="00250E7E"/>
    <w:rsid w:val="00252F03"/>
    <w:rsid w:val="0025360D"/>
    <w:rsid w:val="00253F83"/>
    <w:rsid w:val="00253FC5"/>
    <w:rsid w:val="002543F2"/>
    <w:rsid w:val="00254475"/>
    <w:rsid w:val="00254EFE"/>
    <w:rsid w:val="00256DBC"/>
    <w:rsid w:val="002570CE"/>
    <w:rsid w:val="00257C14"/>
    <w:rsid w:val="00257CF1"/>
    <w:rsid w:val="0026311A"/>
    <w:rsid w:val="00263A96"/>
    <w:rsid w:val="00263F6E"/>
    <w:rsid w:val="002645E9"/>
    <w:rsid w:val="00265ED6"/>
    <w:rsid w:val="00265F7A"/>
    <w:rsid w:val="0026677C"/>
    <w:rsid w:val="002672B7"/>
    <w:rsid w:val="002678C8"/>
    <w:rsid w:val="00270547"/>
    <w:rsid w:val="002707AB"/>
    <w:rsid w:val="00270DF0"/>
    <w:rsid w:val="002715EF"/>
    <w:rsid w:val="002720E9"/>
    <w:rsid w:val="00274605"/>
    <w:rsid w:val="00274853"/>
    <w:rsid w:val="00275A6C"/>
    <w:rsid w:val="00276AFE"/>
    <w:rsid w:val="002770BE"/>
    <w:rsid w:val="002771A7"/>
    <w:rsid w:val="00277A19"/>
    <w:rsid w:val="0028025D"/>
    <w:rsid w:val="00280366"/>
    <w:rsid w:val="002809F1"/>
    <w:rsid w:val="002819F9"/>
    <w:rsid w:val="00281CFC"/>
    <w:rsid w:val="002822DB"/>
    <w:rsid w:val="0028247E"/>
    <w:rsid w:val="00282753"/>
    <w:rsid w:val="0028391A"/>
    <w:rsid w:val="00283A8C"/>
    <w:rsid w:val="0028447F"/>
    <w:rsid w:val="0028529A"/>
    <w:rsid w:val="0028551E"/>
    <w:rsid w:val="00285E0F"/>
    <w:rsid w:val="00286669"/>
    <w:rsid w:val="002867B9"/>
    <w:rsid w:val="002870D0"/>
    <w:rsid w:val="00287898"/>
    <w:rsid w:val="00291776"/>
    <w:rsid w:val="00291837"/>
    <w:rsid w:val="00291C9B"/>
    <w:rsid w:val="00292738"/>
    <w:rsid w:val="00292CCB"/>
    <w:rsid w:val="00293B0E"/>
    <w:rsid w:val="002954B1"/>
    <w:rsid w:val="00295960"/>
    <w:rsid w:val="002966E2"/>
    <w:rsid w:val="00296BB8"/>
    <w:rsid w:val="002A06D9"/>
    <w:rsid w:val="002A06EA"/>
    <w:rsid w:val="002A09F0"/>
    <w:rsid w:val="002A29F3"/>
    <w:rsid w:val="002A2A72"/>
    <w:rsid w:val="002A36B8"/>
    <w:rsid w:val="002A3723"/>
    <w:rsid w:val="002A447C"/>
    <w:rsid w:val="002A4BF9"/>
    <w:rsid w:val="002A5D33"/>
    <w:rsid w:val="002A5F0B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CA7"/>
    <w:rsid w:val="002B4334"/>
    <w:rsid w:val="002B4B00"/>
    <w:rsid w:val="002B4B89"/>
    <w:rsid w:val="002B4C1D"/>
    <w:rsid w:val="002B50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75D7"/>
    <w:rsid w:val="002C7A06"/>
    <w:rsid w:val="002C7A18"/>
    <w:rsid w:val="002D0831"/>
    <w:rsid w:val="002D1245"/>
    <w:rsid w:val="002D2148"/>
    <w:rsid w:val="002D28FC"/>
    <w:rsid w:val="002D33D1"/>
    <w:rsid w:val="002D3E91"/>
    <w:rsid w:val="002D426F"/>
    <w:rsid w:val="002D470C"/>
    <w:rsid w:val="002D5A65"/>
    <w:rsid w:val="002D6DC6"/>
    <w:rsid w:val="002D6E35"/>
    <w:rsid w:val="002D7EE0"/>
    <w:rsid w:val="002E0B39"/>
    <w:rsid w:val="002E0BB7"/>
    <w:rsid w:val="002E10A3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F0CA0"/>
    <w:rsid w:val="002F11D2"/>
    <w:rsid w:val="002F1F82"/>
    <w:rsid w:val="002F3D38"/>
    <w:rsid w:val="002F4481"/>
    <w:rsid w:val="002F64E9"/>
    <w:rsid w:val="002F6BBB"/>
    <w:rsid w:val="002F6DBE"/>
    <w:rsid w:val="00300FF8"/>
    <w:rsid w:val="00301363"/>
    <w:rsid w:val="00301E72"/>
    <w:rsid w:val="00305506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FF"/>
    <w:rsid w:val="003165E4"/>
    <w:rsid w:val="00320134"/>
    <w:rsid w:val="00322ACA"/>
    <w:rsid w:val="00322ADA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314D7"/>
    <w:rsid w:val="00331AA0"/>
    <w:rsid w:val="00332214"/>
    <w:rsid w:val="00332931"/>
    <w:rsid w:val="00332E91"/>
    <w:rsid w:val="00332F6E"/>
    <w:rsid w:val="0033318B"/>
    <w:rsid w:val="003343F3"/>
    <w:rsid w:val="00334E2C"/>
    <w:rsid w:val="003354D1"/>
    <w:rsid w:val="003354F5"/>
    <w:rsid w:val="003372FA"/>
    <w:rsid w:val="00337C3D"/>
    <w:rsid w:val="003411BA"/>
    <w:rsid w:val="00341D47"/>
    <w:rsid w:val="00343CB4"/>
    <w:rsid w:val="003450C2"/>
    <w:rsid w:val="00345405"/>
    <w:rsid w:val="00345991"/>
    <w:rsid w:val="003507EC"/>
    <w:rsid w:val="00350C6B"/>
    <w:rsid w:val="0035121B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0E3E"/>
    <w:rsid w:val="003710AE"/>
    <w:rsid w:val="00371F06"/>
    <w:rsid w:val="00372744"/>
    <w:rsid w:val="00373236"/>
    <w:rsid w:val="003732C2"/>
    <w:rsid w:val="00373408"/>
    <w:rsid w:val="0037542F"/>
    <w:rsid w:val="0037623B"/>
    <w:rsid w:val="0037646C"/>
    <w:rsid w:val="0037701C"/>
    <w:rsid w:val="00380B37"/>
    <w:rsid w:val="00381290"/>
    <w:rsid w:val="00381D71"/>
    <w:rsid w:val="00382561"/>
    <w:rsid w:val="00383721"/>
    <w:rsid w:val="00384001"/>
    <w:rsid w:val="00384EAA"/>
    <w:rsid w:val="003858F7"/>
    <w:rsid w:val="00385D9B"/>
    <w:rsid w:val="00387727"/>
    <w:rsid w:val="0039003A"/>
    <w:rsid w:val="0039092D"/>
    <w:rsid w:val="00390F5A"/>
    <w:rsid w:val="00391DAA"/>
    <w:rsid w:val="003929D5"/>
    <w:rsid w:val="00394086"/>
    <w:rsid w:val="003949DD"/>
    <w:rsid w:val="003952BD"/>
    <w:rsid w:val="003954BC"/>
    <w:rsid w:val="00395666"/>
    <w:rsid w:val="00396208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9F0"/>
    <w:rsid w:val="003A2CCF"/>
    <w:rsid w:val="003A3701"/>
    <w:rsid w:val="003A3D63"/>
    <w:rsid w:val="003A40E5"/>
    <w:rsid w:val="003A634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639C"/>
    <w:rsid w:val="003B67A0"/>
    <w:rsid w:val="003B6910"/>
    <w:rsid w:val="003B78D1"/>
    <w:rsid w:val="003C23A5"/>
    <w:rsid w:val="003C2AFC"/>
    <w:rsid w:val="003C34D1"/>
    <w:rsid w:val="003C3732"/>
    <w:rsid w:val="003C3D7A"/>
    <w:rsid w:val="003C43A3"/>
    <w:rsid w:val="003C6584"/>
    <w:rsid w:val="003C70A2"/>
    <w:rsid w:val="003C77D0"/>
    <w:rsid w:val="003D045A"/>
    <w:rsid w:val="003D0E91"/>
    <w:rsid w:val="003D0E9B"/>
    <w:rsid w:val="003D1679"/>
    <w:rsid w:val="003D1BF1"/>
    <w:rsid w:val="003D24E0"/>
    <w:rsid w:val="003D2FE3"/>
    <w:rsid w:val="003D3154"/>
    <w:rsid w:val="003D3771"/>
    <w:rsid w:val="003D3E13"/>
    <w:rsid w:val="003D4037"/>
    <w:rsid w:val="003D56E6"/>
    <w:rsid w:val="003D5BF5"/>
    <w:rsid w:val="003D5DE6"/>
    <w:rsid w:val="003E05F6"/>
    <w:rsid w:val="003E1401"/>
    <w:rsid w:val="003E21AD"/>
    <w:rsid w:val="003E3380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AA4"/>
    <w:rsid w:val="003F7116"/>
    <w:rsid w:val="004001F6"/>
    <w:rsid w:val="00403304"/>
    <w:rsid w:val="004034EB"/>
    <w:rsid w:val="00404E74"/>
    <w:rsid w:val="0040543B"/>
    <w:rsid w:val="0040568C"/>
    <w:rsid w:val="004061CC"/>
    <w:rsid w:val="00406341"/>
    <w:rsid w:val="00406591"/>
    <w:rsid w:val="0040767A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560D"/>
    <w:rsid w:val="0042563B"/>
    <w:rsid w:val="00425AC3"/>
    <w:rsid w:val="004260A9"/>
    <w:rsid w:val="00426998"/>
    <w:rsid w:val="00426B8B"/>
    <w:rsid w:val="00426CB2"/>
    <w:rsid w:val="00427DEE"/>
    <w:rsid w:val="00427FB8"/>
    <w:rsid w:val="0043202B"/>
    <w:rsid w:val="00432578"/>
    <w:rsid w:val="004334EF"/>
    <w:rsid w:val="00434010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6C80"/>
    <w:rsid w:val="00447233"/>
    <w:rsid w:val="00447279"/>
    <w:rsid w:val="004478E0"/>
    <w:rsid w:val="004506D3"/>
    <w:rsid w:val="00450FC4"/>
    <w:rsid w:val="00451B26"/>
    <w:rsid w:val="00452055"/>
    <w:rsid w:val="0045263C"/>
    <w:rsid w:val="0045303E"/>
    <w:rsid w:val="00453CAA"/>
    <w:rsid w:val="00455CE5"/>
    <w:rsid w:val="00460868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A65"/>
    <w:rsid w:val="00465C37"/>
    <w:rsid w:val="004666DB"/>
    <w:rsid w:val="00470982"/>
    <w:rsid w:val="00470B02"/>
    <w:rsid w:val="00470E09"/>
    <w:rsid w:val="004715D8"/>
    <w:rsid w:val="00472147"/>
    <w:rsid w:val="0047216A"/>
    <w:rsid w:val="00473D63"/>
    <w:rsid w:val="00473F7E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444E"/>
    <w:rsid w:val="00486B03"/>
    <w:rsid w:val="004904B1"/>
    <w:rsid w:val="00490FFD"/>
    <w:rsid w:val="004919B1"/>
    <w:rsid w:val="004921BB"/>
    <w:rsid w:val="0049252D"/>
    <w:rsid w:val="004927E8"/>
    <w:rsid w:val="004929D2"/>
    <w:rsid w:val="004937B8"/>
    <w:rsid w:val="004937EE"/>
    <w:rsid w:val="004938EA"/>
    <w:rsid w:val="00493E90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42C9"/>
    <w:rsid w:val="004A4B0C"/>
    <w:rsid w:val="004A50BB"/>
    <w:rsid w:val="004A5AE0"/>
    <w:rsid w:val="004A60DC"/>
    <w:rsid w:val="004A64A5"/>
    <w:rsid w:val="004A675F"/>
    <w:rsid w:val="004A68D9"/>
    <w:rsid w:val="004A700E"/>
    <w:rsid w:val="004A779B"/>
    <w:rsid w:val="004A77FC"/>
    <w:rsid w:val="004A7C49"/>
    <w:rsid w:val="004B0E3E"/>
    <w:rsid w:val="004B103B"/>
    <w:rsid w:val="004B1C91"/>
    <w:rsid w:val="004B1D51"/>
    <w:rsid w:val="004B1F95"/>
    <w:rsid w:val="004B33C1"/>
    <w:rsid w:val="004B35B8"/>
    <w:rsid w:val="004B4113"/>
    <w:rsid w:val="004B41D3"/>
    <w:rsid w:val="004B4D61"/>
    <w:rsid w:val="004B5468"/>
    <w:rsid w:val="004B5887"/>
    <w:rsid w:val="004B7D9D"/>
    <w:rsid w:val="004C0681"/>
    <w:rsid w:val="004C0DD8"/>
    <w:rsid w:val="004C1000"/>
    <w:rsid w:val="004C1094"/>
    <w:rsid w:val="004C1E90"/>
    <w:rsid w:val="004C248E"/>
    <w:rsid w:val="004C32F5"/>
    <w:rsid w:val="004C3904"/>
    <w:rsid w:val="004C4074"/>
    <w:rsid w:val="004C419F"/>
    <w:rsid w:val="004C41AB"/>
    <w:rsid w:val="004C4B71"/>
    <w:rsid w:val="004C5182"/>
    <w:rsid w:val="004C53F9"/>
    <w:rsid w:val="004C581E"/>
    <w:rsid w:val="004C640D"/>
    <w:rsid w:val="004C6A44"/>
    <w:rsid w:val="004C767F"/>
    <w:rsid w:val="004C7D0E"/>
    <w:rsid w:val="004D12F6"/>
    <w:rsid w:val="004D13BB"/>
    <w:rsid w:val="004D207D"/>
    <w:rsid w:val="004D34FA"/>
    <w:rsid w:val="004D447C"/>
    <w:rsid w:val="004D44C8"/>
    <w:rsid w:val="004D458F"/>
    <w:rsid w:val="004D5139"/>
    <w:rsid w:val="004D5956"/>
    <w:rsid w:val="004D5B65"/>
    <w:rsid w:val="004D5CDD"/>
    <w:rsid w:val="004D5FED"/>
    <w:rsid w:val="004D6F63"/>
    <w:rsid w:val="004E051B"/>
    <w:rsid w:val="004E0C23"/>
    <w:rsid w:val="004E15F3"/>
    <w:rsid w:val="004E1E64"/>
    <w:rsid w:val="004E24BC"/>
    <w:rsid w:val="004E26AD"/>
    <w:rsid w:val="004E282E"/>
    <w:rsid w:val="004E32B2"/>
    <w:rsid w:val="004E3C1D"/>
    <w:rsid w:val="004E5E36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A4C"/>
    <w:rsid w:val="004F3BE9"/>
    <w:rsid w:val="004F3E0D"/>
    <w:rsid w:val="004F4019"/>
    <w:rsid w:val="004F42E5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3230"/>
    <w:rsid w:val="0050341B"/>
    <w:rsid w:val="0050394F"/>
    <w:rsid w:val="00503EF3"/>
    <w:rsid w:val="00504232"/>
    <w:rsid w:val="0050436C"/>
    <w:rsid w:val="005045E8"/>
    <w:rsid w:val="00505ADE"/>
    <w:rsid w:val="00506379"/>
    <w:rsid w:val="00506AB6"/>
    <w:rsid w:val="00507B8E"/>
    <w:rsid w:val="005105B8"/>
    <w:rsid w:val="00510BB1"/>
    <w:rsid w:val="005112CF"/>
    <w:rsid w:val="00512627"/>
    <w:rsid w:val="00513B6A"/>
    <w:rsid w:val="00515981"/>
    <w:rsid w:val="005167E6"/>
    <w:rsid w:val="00516C52"/>
    <w:rsid w:val="005173DA"/>
    <w:rsid w:val="005201C9"/>
    <w:rsid w:val="00520731"/>
    <w:rsid w:val="00520A79"/>
    <w:rsid w:val="00521962"/>
    <w:rsid w:val="00521E15"/>
    <w:rsid w:val="00522DF8"/>
    <w:rsid w:val="0052362E"/>
    <w:rsid w:val="005236B6"/>
    <w:rsid w:val="00523A94"/>
    <w:rsid w:val="005241C0"/>
    <w:rsid w:val="00524D26"/>
    <w:rsid w:val="0052524C"/>
    <w:rsid w:val="00525BF3"/>
    <w:rsid w:val="00525C40"/>
    <w:rsid w:val="00526219"/>
    <w:rsid w:val="0052621B"/>
    <w:rsid w:val="00526475"/>
    <w:rsid w:val="00526E44"/>
    <w:rsid w:val="005276A2"/>
    <w:rsid w:val="00527A43"/>
    <w:rsid w:val="005300D6"/>
    <w:rsid w:val="00532232"/>
    <w:rsid w:val="00532E1B"/>
    <w:rsid w:val="0053322B"/>
    <w:rsid w:val="005332CE"/>
    <w:rsid w:val="0053383D"/>
    <w:rsid w:val="005347AE"/>
    <w:rsid w:val="00535529"/>
    <w:rsid w:val="00535AD6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894"/>
    <w:rsid w:val="00552A05"/>
    <w:rsid w:val="00553B27"/>
    <w:rsid w:val="00554011"/>
    <w:rsid w:val="005542D5"/>
    <w:rsid w:val="0055496F"/>
    <w:rsid w:val="00554B9A"/>
    <w:rsid w:val="00554F2E"/>
    <w:rsid w:val="005552EE"/>
    <w:rsid w:val="005560CF"/>
    <w:rsid w:val="00556719"/>
    <w:rsid w:val="00556F56"/>
    <w:rsid w:val="00557DE7"/>
    <w:rsid w:val="0056004C"/>
    <w:rsid w:val="00560B5A"/>
    <w:rsid w:val="00560DC4"/>
    <w:rsid w:val="005617CE"/>
    <w:rsid w:val="00561C3F"/>
    <w:rsid w:val="00562039"/>
    <w:rsid w:val="00563417"/>
    <w:rsid w:val="005638E2"/>
    <w:rsid w:val="00563B61"/>
    <w:rsid w:val="00563F00"/>
    <w:rsid w:val="00565B5F"/>
    <w:rsid w:val="005662D1"/>
    <w:rsid w:val="00566772"/>
    <w:rsid w:val="00566CC3"/>
    <w:rsid w:val="00566E15"/>
    <w:rsid w:val="0056776D"/>
    <w:rsid w:val="00570C47"/>
    <w:rsid w:val="00570F79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27AD"/>
    <w:rsid w:val="005859BC"/>
    <w:rsid w:val="00585DF1"/>
    <w:rsid w:val="0058602C"/>
    <w:rsid w:val="005863D9"/>
    <w:rsid w:val="0058661F"/>
    <w:rsid w:val="005869DB"/>
    <w:rsid w:val="00586BF2"/>
    <w:rsid w:val="00587AFC"/>
    <w:rsid w:val="00590DC2"/>
    <w:rsid w:val="005911AA"/>
    <w:rsid w:val="0059293E"/>
    <w:rsid w:val="005944B0"/>
    <w:rsid w:val="00594780"/>
    <w:rsid w:val="005947BF"/>
    <w:rsid w:val="00594E4D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4D"/>
    <w:rsid w:val="005A52DF"/>
    <w:rsid w:val="005A5A1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AD7"/>
    <w:rsid w:val="005B1E05"/>
    <w:rsid w:val="005B270A"/>
    <w:rsid w:val="005B3C95"/>
    <w:rsid w:val="005B4332"/>
    <w:rsid w:val="005B434D"/>
    <w:rsid w:val="005B50A0"/>
    <w:rsid w:val="005B57A4"/>
    <w:rsid w:val="005B63C1"/>
    <w:rsid w:val="005B75D9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BCA"/>
    <w:rsid w:val="005C5EF4"/>
    <w:rsid w:val="005C6911"/>
    <w:rsid w:val="005C7111"/>
    <w:rsid w:val="005C713C"/>
    <w:rsid w:val="005C79EE"/>
    <w:rsid w:val="005C7ADD"/>
    <w:rsid w:val="005D0BD6"/>
    <w:rsid w:val="005D2510"/>
    <w:rsid w:val="005D2AD6"/>
    <w:rsid w:val="005D4D7C"/>
    <w:rsid w:val="005D6352"/>
    <w:rsid w:val="005D664D"/>
    <w:rsid w:val="005D7EC4"/>
    <w:rsid w:val="005E1082"/>
    <w:rsid w:val="005E4508"/>
    <w:rsid w:val="005E4646"/>
    <w:rsid w:val="005E475B"/>
    <w:rsid w:val="005E5E14"/>
    <w:rsid w:val="005E6024"/>
    <w:rsid w:val="005E6612"/>
    <w:rsid w:val="005E68FE"/>
    <w:rsid w:val="005E6F02"/>
    <w:rsid w:val="005E714B"/>
    <w:rsid w:val="005E727D"/>
    <w:rsid w:val="005E7844"/>
    <w:rsid w:val="005E7F6C"/>
    <w:rsid w:val="005F0ACC"/>
    <w:rsid w:val="005F2268"/>
    <w:rsid w:val="005F3694"/>
    <w:rsid w:val="005F3B46"/>
    <w:rsid w:val="005F44C8"/>
    <w:rsid w:val="005F4D05"/>
    <w:rsid w:val="005F52E2"/>
    <w:rsid w:val="005F5F9D"/>
    <w:rsid w:val="005F649F"/>
    <w:rsid w:val="005F64A6"/>
    <w:rsid w:val="005F7035"/>
    <w:rsid w:val="005F76C1"/>
    <w:rsid w:val="005F7BC8"/>
    <w:rsid w:val="005F7C2B"/>
    <w:rsid w:val="005F7EE5"/>
    <w:rsid w:val="00600529"/>
    <w:rsid w:val="00600A3F"/>
    <w:rsid w:val="006015D2"/>
    <w:rsid w:val="006018FE"/>
    <w:rsid w:val="0060197D"/>
    <w:rsid w:val="0060206F"/>
    <w:rsid w:val="006021BB"/>
    <w:rsid w:val="00602365"/>
    <w:rsid w:val="00602CA3"/>
    <w:rsid w:val="00602F61"/>
    <w:rsid w:val="0060345F"/>
    <w:rsid w:val="00603821"/>
    <w:rsid w:val="006042D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5547"/>
    <w:rsid w:val="006158B0"/>
    <w:rsid w:val="006178D6"/>
    <w:rsid w:val="00617F07"/>
    <w:rsid w:val="006200B3"/>
    <w:rsid w:val="0062056F"/>
    <w:rsid w:val="006210E7"/>
    <w:rsid w:val="006219EA"/>
    <w:rsid w:val="0062229B"/>
    <w:rsid w:val="00622CE3"/>
    <w:rsid w:val="006231DF"/>
    <w:rsid w:val="00623628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13D"/>
    <w:rsid w:val="0064724A"/>
    <w:rsid w:val="00647D0F"/>
    <w:rsid w:val="0065006D"/>
    <w:rsid w:val="00651B66"/>
    <w:rsid w:val="006520E4"/>
    <w:rsid w:val="00654937"/>
    <w:rsid w:val="006550F2"/>
    <w:rsid w:val="0065551F"/>
    <w:rsid w:val="00655AE7"/>
    <w:rsid w:val="006561CB"/>
    <w:rsid w:val="0065698A"/>
    <w:rsid w:val="00657A4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6BA1"/>
    <w:rsid w:val="00666EA0"/>
    <w:rsid w:val="006702F4"/>
    <w:rsid w:val="006717E2"/>
    <w:rsid w:val="00671962"/>
    <w:rsid w:val="00672B99"/>
    <w:rsid w:val="006733A9"/>
    <w:rsid w:val="00673786"/>
    <w:rsid w:val="006737AE"/>
    <w:rsid w:val="0067420B"/>
    <w:rsid w:val="00674947"/>
    <w:rsid w:val="006751C1"/>
    <w:rsid w:val="00675ECD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7D0"/>
    <w:rsid w:val="00683F89"/>
    <w:rsid w:val="006845F4"/>
    <w:rsid w:val="00684DE3"/>
    <w:rsid w:val="006852C3"/>
    <w:rsid w:val="00686626"/>
    <w:rsid w:val="006868B6"/>
    <w:rsid w:val="006902E8"/>
    <w:rsid w:val="00691859"/>
    <w:rsid w:val="00691C74"/>
    <w:rsid w:val="006926CD"/>
    <w:rsid w:val="00692BAC"/>
    <w:rsid w:val="00692FE3"/>
    <w:rsid w:val="006932BA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7BB2"/>
    <w:rsid w:val="006A7D12"/>
    <w:rsid w:val="006A7E01"/>
    <w:rsid w:val="006B19E7"/>
    <w:rsid w:val="006B29E9"/>
    <w:rsid w:val="006B2AEA"/>
    <w:rsid w:val="006B2D49"/>
    <w:rsid w:val="006B32EF"/>
    <w:rsid w:val="006B3691"/>
    <w:rsid w:val="006B3BEF"/>
    <w:rsid w:val="006B446E"/>
    <w:rsid w:val="006B4C3F"/>
    <w:rsid w:val="006B4D5A"/>
    <w:rsid w:val="006B4D6E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C1F07"/>
    <w:rsid w:val="006C254B"/>
    <w:rsid w:val="006C2AC3"/>
    <w:rsid w:val="006C2BBF"/>
    <w:rsid w:val="006C354F"/>
    <w:rsid w:val="006C45A8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2F1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17F"/>
    <w:rsid w:val="006E385A"/>
    <w:rsid w:val="006E4BB1"/>
    <w:rsid w:val="006E5667"/>
    <w:rsid w:val="006E5801"/>
    <w:rsid w:val="006E5CEE"/>
    <w:rsid w:val="006E61D4"/>
    <w:rsid w:val="006E66C0"/>
    <w:rsid w:val="006E7037"/>
    <w:rsid w:val="006E75CF"/>
    <w:rsid w:val="006E76DC"/>
    <w:rsid w:val="006E7949"/>
    <w:rsid w:val="006F1A2A"/>
    <w:rsid w:val="006F234B"/>
    <w:rsid w:val="006F24A5"/>
    <w:rsid w:val="006F3080"/>
    <w:rsid w:val="006F3238"/>
    <w:rsid w:val="006F484F"/>
    <w:rsid w:val="006F4A1A"/>
    <w:rsid w:val="006F5594"/>
    <w:rsid w:val="006F5CCC"/>
    <w:rsid w:val="006F613A"/>
    <w:rsid w:val="006F6BC5"/>
    <w:rsid w:val="006F7BE4"/>
    <w:rsid w:val="006F7D78"/>
    <w:rsid w:val="006F7F80"/>
    <w:rsid w:val="00700517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5F60"/>
    <w:rsid w:val="0071641F"/>
    <w:rsid w:val="00716CCE"/>
    <w:rsid w:val="007217E7"/>
    <w:rsid w:val="00721B9A"/>
    <w:rsid w:val="00723D10"/>
    <w:rsid w:val="00724ACF"/>
    <w:rsid w:val="00724C2A"/>
    <w:rsid w:val="007259F2"/>
    <w:rsid w:val="007268F3"/>
    <w:rsid w:val="007275DF"/>
    <w:rsid w:val="007304F3"/>
    <w:rsid w:val="00730622"/>
    <w:rsid w:val="00730F17"/>
    <w:rsid w:val="00730FF6"/>
    <w:rsid w:val="0073127E"/>
    <w:rsid w:val="00731393"/>
    <w:rsid w:val="00731899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5F4A"/>
    <w:rsid w:val="007361D3"/>
    <w:rsid w:val="00736547"/>
    <w:rsid w:val="00740333"/>
    <w:rsid w:val="007406CA"/>
    <w:rsid w:val="00740CC5"/>
    <w:rsid w:val="00740F20"/>
    <w:rsid w:val="00741928"/>
    <w:rsid w:val="00741D45"/>
    <w:rsid w:val="00741D83"/>
    <w:rsid w:val="0074255F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60FD"/>
    <w:rsid w:val="00757085"/>
    <w:rsid w:val="0075720C"/>
    <w:rsid w:val="00757A81"/>
    <w:rsid w:val="00760547"/>
    <w:rsid w:val="00760F14"/>
    <w:rsid w:val="00760F56"/>
    <w:rsid w:val="007660B9"/>
    <w:rsid w:val="00766592"/>
    <w:rsid w:val="007665E4"/>
    <w:rsid w:val="0076720D"/>
    <w:rsid w:val="00767DDA"/>
    <w:rsid w:val="007706EE"/>
    <w:rsid w:val="00770C6D"/>
    <w:rsid w:val="007712CF"/>
    <w:rsid w:val="007715E7"/>
    <w:rsid w:val="007717F4"/>
    <w:rsid w:val="0077297F"/>
    <w:rsid w:val="00772CDE"/>
    <w:rsid w:val="00772E8C"/>
    <w:rsid w:val="00773C42"/>
    <w:rsid w:val="007752CD"/>
    <w:rsid w:val="007762DD"/>
    <w:rsid w:val="007778F7"/>
    <w:rsid w:val="0078013E"/>
    <w:rsid w:val="007805DE"/>
    <w:rsid w:val="007805E2"/>
    <w:rsid w:val="00780724"/>
    <w:rsid w:val="00780C4B"/>
    <w:rsid w:val="00782746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D91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A0236"/>
    <w:rsid w:val="007A2361"/>
    <w:rsid w:val="007A32E7"/>
    <w:rsid w:val="007A334D"/>
    <w:rsid w:val="007A3EC4"/>
    <w:rsid w:val="007A4091"/>
    <w:rsid w:val="007A47F4"/>
    <w:rsid w:val="007A4968"/>
    <w:rsid w:val="007A524D"/>
    <w:rsid w:val="007A5496"/>
    <w:rsid w:val="007A5B96"/>
    <w:rsid w:val="007A5FC9"/>
    <w:rsid w:val="007A68F2"/>
    <w:rsid w:val="007A7497"/>
    <w:rsid w:val="007A75E5"/>
    <w:rsid w:val="007B2205"/>
    <w:rsid w:val="007B3924"/>
    <w:rsid w:val="007B3FED"/>
    <w:rsid w:val="007B4782"/>
    <w:rsid w:val="007B49BD"/>
    <w:rsid w:val="007B577C"/>
    <w:rsid w:val="007B57F9"/>
    <w:rsid w:val="007B6DAF"/>
    <w:rsid w:val="007B773B"/>
    <w:rsid w:val="007B7779"/>
    <w:rsid w:val="007B7791"/>
    <w:rsid w:val="007B7E88"/>
    <w:rsid w:val="007C056F"/>
    <w:rsid w:val="007C0FE1"/>
    <w:rsid w:val="007C1C09"/>
    <w:rsid w:val="007C247A"/>
    <w:rsid w:val="007C29B9"/>
    <w:rsid w:val="007C2A88"/>
    <w:rsid w:val="007C2C70"/>
    <w:rsid w:val="007C2D1D"/>
    <w:rsid w:val="007C3370"/>
    <w:rsid w:val="007C3622"/>
    <w:rsid w:val="007C3BCE"/>
    <w:rsid w:val="007C4B85"/>
    <w:rsid w:val="007C6A0B"/>
    <w:rsid w:val="007C7905"/>
    <w:rsid w:val="007D144C"/>
    <w:rsid w:val="007D1677"/>
    <w:rsid w:val="007D1810"/>
    <w:rsid w:val="007D2A0C"/>
    <w:rsid w:val="007D2AC6"/>
    <w:rsid w:val="007E07DD"/>
    <w:rsid w:val="007E0E01"/>
    <w:rsid w:val="007E1AE3"/>
    <w:rsid w:val="007E2432"/>
    <w:rsid w:val="007E2915"/>
    <w:rsid w:val="007E296A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E789B"/>
    <w:rsid w:val="007F0693"/>
    <w:rsid w:val="007F1055"/>
    <w:rsid w:val="007F12AF"/>
    <w:rsid w:val="007F1C7F"/>
    <w:rsid w:val="007F1C85"/>
    <w:rsid w:val="007F1DC4"/>
    <w:rsid w:val="007F303B"/>
    <w:rsid w:val="007F33F6"/>
    <w:rsid w:val="007F3592"/>
    <w:rsid w:val="007F379E"/>
    <w:rsid w:val="007F404B"/>
    <w:rsid w:val="007F4341"/>
    <w:rsid w:val="007F593F"/>
    <w:rsid w:val="007F6DB3"/>
    <w:rsid w:val="007F70AF"/>
    <w:rsid w:val="007F764B"/>
    <w:rsid w:val="00800B70"/>
    <w:rsid w:val="00802030"/>
    <w:rsid w:val="0080376D"/>
    <w:rsid w:val="00803949"/>
    <w:rsid w:val="00803951"/>
    <w:rsid w:val="00803AA0"/>
    <w:rsid w:val="008068E9"/>
    <w:rsid w:val="008120A6"/>
    <w:rsid w:val="0081234B"/>
    <w:rsid w:val="008124DB"/>
    <w:rsid w:val="00813811"/>
    <w:rsid w:val="008138BB"/>
    <w:rsid w:val="00815E77"/>
    <w:rsid w:val="008160BD"/>
    <w:rsid w:val="00816AA9"/>
    <w:rsid w:val="008171BF"/>
    <w:rsid w:val="00817442"/>
    <w:rsid w:val="008209E2"/>
    <w:rsid w:val="00820A5C"/>
    <w:rsid w:val="00822061"/>
    <w:rsid w:val="008239A1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4755"/>
    <w:rsid w:val="0083490E"/>
    <w:rsid w:val="00835170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1C1"/>
    <w:rsid w:val="00843E6E"/>
    <w:rsid w:val="00843F6A"/>
    <w:rsid w:val="008458D4"/>
    <w:rsid w:val="0084703F"/>
    <w:rsid w:val="00851342"/>
    <w:rsid w:val="0085177B"/>
    <w:rsid w:val="008518A3"/>
    <w:rsid w:val="00851F94"/>
    <w:rsid w:val="00853171"/>
    <w:rsid w:val="00854E77"/>
    <w:rsid w:val="00855528"/>
    <w:rsid w:val="00855A75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F66"/>
    <w:rsid w:val="008651E8"/>
    <w:rsid w:val="00865734"/>
    <w:rsid w:val="00866A6C"/>
    <w:rsid w:val="00867960"/>
    <w:rsid w:val="00867D29"/>
    <w:rsid w:val="008707FA"/>
    <w:rsid w:val="00870DFC"/>
    <w:rsid w:val="00871FE7"/>
    <w:rsid w:val="00874305"/>
    <w:rsid w:val="0087488E"/>
    <w:rsid w:val="0087641B"/>
    <w:rsid w:val="00876B86"/>
    <w:rsid w:val="00877399"/>
    <w:rsid w:val="00880084"/>
    <w:rsid w:val="00880364"/>
    <w:rsid w:val="008808C2"/>
    <w:rsid w:val="00880972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570A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50B"/>
    <w:rsid w:val="008926D9"/>
    <w:rsid w:val="00893349"/>
    <w:rsid w:val="0089521E"/>
    <w:rsid w:val="00895266"/>
    <w:rsid w:val="00895376"/>
    <w:rsid w:val="00895548"/>
    <w:rsid w:val="00895665"/>
    <w:rsid w:val="00895700"/>
    <w:rsid w:val="0089703A"/>
    <w:rsid w:val="00897819"/>
    <w:rsid w:val="008A06F5"/>
    <w:rsid w:val="008A153D"/>
    <w:rsid w:val="008A157C"/>
    <w:rsid w:val="008A1F0A"/>
    <w:rsid w:val="008A42AF"/>
    <w:rsid w:val="008A479F"/>
    <w:rsid w:val="008A4E33"/>
    <w:rsid w:val="008A5DB8"/>
    <w:rsid w:val="008A6202"/>
    <w:rsid w:val="008A687E"/>
    <w:rsid w:val="008A7251"/>
    <w:rsid w:val="008B05B4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614D"/>
    <w:rsid w:val="008B6226"/>
    <w:rsid w:val="008C0B4A"/>
    <w:rsid w:val="008C1817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EA0"/>
    <w:rsid w:val="008D119D"/>
    <w:rsid w:val="008D1450"/>
    <w:rsid w:val="008D42C9"/>
    <w:rsid w:val="008D42E7"/>
    <w:rsid w:val="008D4546"/>
    <w:rsid w:val="008D4E8D"/>
    <w:rsid w:val="008D4FCE"/>
    <w:rsid w:val="008D50BF"/>
    <w:rsid w:val="008D5212"/>
    <w:rsid w:val="008D55B5"/>
    <w:rsid w:val="008D5708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23D5"/>
    <w:rsid w:val="008E2785"/>
    <w:rsid w:val="008E311F"/>
    <w:rsid w:val="008E3BF8"/>
    <w:rsid w:val="008E43C1"/>
    <w:rsid w:val="008E56CB"/>
    <w:rsid w:val="008E5DC2"/>
    <w:rsid w:val="008E61F3"/>
    <w:rsid w:val="008E709F"/>
    <w:rsid w:val="008E7830"/>
    <w:rsid w:val="008E7BD2"/>
    <w:rsid w:val="008F0C65"/>
    <w:rsid w:val="008F1F0D"/>
    <w:rsid w:val="008F2427"/>
    <w:rsid w:val="008F3753"/>
    <w:rsid w:val="008F3865"/>
    <w:rsid w:val="008F3FF0"/>
    <w:rsid w:val="008F4042"/>
    <w:rsid w:val="008F413C"/>
    <w:rsid w:val="008F47AE"/>
    <w:rsid w:val="008F4D12"/>
    <w:rsid w:val="008F5B8C"/>
    <w:rsid w:val="008F7673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5B2C"/>
    <w:rsid w:val="00907EBD"/>
    <w:rsid w:val="009100A2"/>
    <w:rsid w:val="00910FA9"/>
    <w:rsid w:val="00911113"/>
    <w:rsid w:val="00911581"/>
    <w:rsid w:val="00912957"/>
    <w:rsid w:val="00912E31"/>
    <w:rsid w:val="009131D7"/>
    <w:rsid w:val="00914289"/>
    <w:rsid w:val="00914D07"/>
    <w:rsid w:val="00914FC5"/>
    <w:rsid w:val="00915FEF"/>
    <w:rsid w:val="00916184"/>
    <w:rsid w:val="00916C8A"/>
    <w:rsid w:val="00920D35"/>
    <w:rsid w:val="00920E22"/>
    <w:rsid w:val="009214E4"/>
    <w:rsid w:val="00921753"/>
    <w:rsid w:val="0092188A"/>
    <w:rsid w:val="00921D13"/>
    <w:rsid w:val="00922CBB"/>
    <w:rsid w:val="00922D35"/>
    <w:rsid w:val="00923FA3"/>
    <w:rsid w:val="0092546E"/>
    <w:rsid w:val="00925788"/>
    <w:rsid w:val="009260F8"/>
    <w:rsid w:val="0092635A"/>
    <w:rsid w:val="00927494"/>
    <w:rsid w:val="009275D2"/>
    <w:rsid w:val="009305A1"/>
    <w:rsid w:val="009307B1"/>
    <w:rsid w:val="00934167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79C"/>
    <w:rsid w:val="00947E22"/>
    <w:rsid w:val="0095007C"/>
    <w:rsid w:val="00951046"/>
    <w:rsid w:val="009513F0"/>
    <w:rsid w:val="00951F7D"/>
    <w:rsid w:val="00953964"/>
    <w:rsid w:val="00953DD9"/>
    <w:rsid w:val="00954B9E"/>
    <w:rsid w:val="00955CE7"/>
    <w:rsid w:val="00956325"/>
    <w:rsid w:val="00956528"/>
    <w:rsid w:val="009566F4"/>
    <w:rsid w:val="00956A88"/>
    <w:rsid w:val="00956B76"/>
    <w:rsid w:val="00957353"/>
    <w:rsid w:val="00957CB3"/>
    <w:rsid w:val="00960807"/>
    <w:rsid w:val="00960AB4"/>
    <w:rsid w:val="00960ABC"/>
    <w:rsid w:val="009620F1"/>
    <w:rsid w:val="00962A3C"/>
    <w:rsid w:val="00963749"/>
    <w:rsid w:val="00963D78"/>
    <w:rsid w:val="0096445A"/>
    <w:rsid w:val="0096492B"/>
    <w:rsid w:val="00964BFA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465F"/>
    <w:rsid w:val="00974C86"/>
    <w:rsid w:val="009750A9"/>
    <w:rsid w:val="00975249"/>
    <w:rsid w:val="00976A89"/>
    <w:rsid w:val="00976F98"/>
    <w:rsid w:val="00977558"/>
    <w:rsid w:val="00980505"/>
    <w:rsid w:val="00980B83"/>
    <w:rsid w:val="009814D5"/>
    <w:rsid w:val="00981ECA"/>
    <w:rsid w:val="0098226D"/>
    <w:rsid w:val="00983E29"/>
    <w:rsid w:val="0098520E"/>
    <w:rsid w:val="00985AA0"/>
    <w:rsid w:val="0098672D"/>
    <w:rsid w:val="00986ED9"/>
    <w:rsid w:val="00986FBA"/>
    <w:rsid w:val="00987113"/>
    <w:rsid w:val="00987734"/>
    <w:rsid w:val="00987857"/>
    <w:rsid w:val="0099110D"/>
    <w:rsid w:val="0099360C"/>
    <w:rsid w:val="00993F23"/>
    <w:rsid w:val="00993FB4"/>
    <w:rsid w:val="009944B7"/>
    <w:rsid w:val="0099453E"/>
    <w:rsid w:val="00994D60"/>
    <w:rsid w:val="0099527B"/>
    <w:rsid w:val="00996290"/>
    <w:rsid w:val="00996C49"/>
    <w:rsid w:val="00997501"/>
    <w:rsid w:val="00997D5B"/>
    <w:rsid w:val="009A0C9F"/>
    <w:rsid w:val="009A0D97"/>
    <w:rsid w:val="009A0FFC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B002B"/>
    <w:rsid w:val="009B1411"/>
    <w:rsid w:val="009B27C1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37D2"/>
    <w:rsid w:val="009D418C"/>
    <w:rsid w:val="009D4CA0"/>
    <w:rsid w:val="009D4E2C"/>
    <w:rsid w:val="009D57E2"/>
    <w:rsid w:val="009D64C6"/>
    <w:rsid w:val="009D7151"/>
    <w:rsid w:val="009E02DD"/>
    <w:rsid w:val="009E0670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AA3"/>
    <w:rsid w:val="009E5B7E"/>
    <w:rsid w:val="009E614A"/>
    <w:rsid w:val="009E6C4C"/>
    <w:rsid w:val="009E77D7"/>
    <w:rsid w:val="009E7DB7"/>
    <w:rsid w:val="009F0703"/>
    <w:rsid w:val="009F2205"/>
    <w:rsid w:val="009F2EF4"/>
    <w:rsid w:val="009F316D"/>
    <w:rsid w:val="009F339B"/>
    <w:rsid w:val="009F4572"/>
    <w:rsid w:val="009F4DD9"/>
    <w:rsid w:val="009F6A62"/>
    <w:rsid w:val="009F7F00"/>
    <w:rsid w:val="00A00205"/>
    <w:rsid w:val="00A002A0"/>
    <w:rsid w:val="00A01E0F"/>
    <w:rsid w:val="00A02668"/>
    <w:rsid w:val="00A031A1"/>
    <w:rsid w:val="00A03B59"/>
    <w:rsid w:val="00A03E95"/>
    <w:rsid w:val="00A04162"/>
    <w:rsid w:val="00A04C1D"/>
    <w:rsid w:val="00A055CA"/>
    <w:rsid w:val="00A05DCB"/>
    <w:rsid w:val="00A0666C"/>
    <w:rsid w:val="00A07AAE"/>
    <w:rsid w:val="00A10807"/>
    <w:rsid w:val="00A1104A"/>
    <w:rsid w:val="00A12A68"/>
    <w:rsid w:val="00A12B99"/>
    <w:rsid w:val="00A13A97"/>
    <w:rsid w:val="00A1487D"/>
    <w:rsid w:val="00A14D90"/>
    <w:rsid w:val="00A14DD5"/>
    <w:rsid w:val="00A156BD"/>
    <w:rsid w:val="00A16968"/>
    <w:rsid w:val="00A17D16"/>
    <w:rsid w:val="00A20533"/>
    <w:rsid w:val="00A2172C"/>
    <w:rsid w:val="00A21F03"/>
    <w:rsid w:val="00A2257B"/>
    <w:rsid w:val="00A2452F"/>
    <w:rsid w:val="00A247F8"/>
    <w:rsid w:val="00A24DCE"/>
    <w:rsid w:val="00A26198"/>
    <w:rsid w:val="00A261E8"/>
    <w:rsid w:val="00A2712D"/>
    <w:rsid w:val="00A3011A"/>
    <w:rsid w:val="00A30741"/>
    <w:rsid w:val="00A3124E"/>
    <w:rsid w:val="00A31918"/>
    <w:rsid w:val="00A31B94"/>
    <w:rsid w:val="00A32067"/>
    <w:rsid w:val="00A32995"/>
    <w:rsid w:val="00A340E8"/>
    <w:rsid w:val="00A340F3"/>
    <w:rsid w:val="00A3473B"/>
    <w:rsid w:val="00A34849"/>
    <w:rsid w:val="00A35BCF"/>
    <w:rsid w:val="00A36224"/>
    <w:rsid w:val="00A36FF1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89"/>
    <w:rsid w:val="00A442F1"/>
    <w:rsid w:val="00A44CE3"/>
    <w:rsid w:val="00A44D06"/>
    <w:rsid w:val="00A4522A"/>
    <w:rsid w:val="00A4530A"/>
    <w:rsid w:val="00A46462"/>
    <w:rsid w:val="00A47480"/>
    <w:rsid w:val="00A47D97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B40"/>
    <w:rsid w:val="00A619CA"/>
    <w:rsid w:val="00A61CB4"/>
    <w:rsid w:val="00A61E0B"/>
    <w:rsid w:val="00A6232E"/>
    <w:rsid w:val="00A66874"/>
    <w:rsid w:val="00A66D51"/>
    <w:rsid w:val="00A66DB9"/>
    <w:rsid w:val="00A67272"/>
    <w:rsid w:val="00A70BD1"/>
    <w:rsid w:val="00A712D3"/>
    <w:rsid w:val="00A721C6"/>
    <w:rsid w:val="00A72BD3"/>
    <w:rsid w:val="00A72D00"/>
    <w:rsid w:val="00A73F8B"/>
    <w:rsid w:val="00A749BC"/>
    <w:rsid w:val="00A75327"/>
    <w:rsid w:val="00A75E55"/>
    <w:rsid w:val="00A76783"/>
    <w:rsid w:val="00A77888"/>
    <w:rsid w:val="00A77ECD"/>
    <w:rsid w:val="00A81357"/>
    <w:rsid w:val="00A823FD"/>
    <w:rsid w:val="00A82673"/>
    <w:rsid w:val="00A82B99"/>
    <w:rsid w:val="00A82E0D"/>
    <w:rsid w:val="00A83F9C"/>
    <w:rsid w:val="00A84C91"/>
    <w:rsid w:val="00A8706F"/>
    <w:rsid w:val="00A87128"/>
    <w:rsid w:val="00A874CA"/>
    <w:rsid w:val="00A9058C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457"/>
    <w:rsid w:val="00AB13DA"/>
    <w:rsid w:val="00AB2921"/>
    <w:rsid w:val="00AB3F0F"/>
    <w:rsid w:val="00AB40DF"/>
    <w:rsid w:val="00AB479C"/>
    <w:rsid w:val="00AB4831"/>
    <w:rsid w:val="00AB5B85"/>
    <w:rsid w:val="00AB6579"/>
    <w:rsid w:val="00AB6DC3"/>
    <w:rsid w:val="00AB6EA3"/>
    <w:rsid w:val="00AC0552"/>
    <w:rsid w:val="00AC12B9"/>
    <w:rsid w:val="00AC1F0F"/>
    <w:rsid w:val="00AC2977"/>
    <w:rsid w:val="00AC3023"/>
    <w:rsid w:val="00AC3674"/>
    <w:rsid w:val="00AC3D67"/>
    <w:rsid w:val="00AC575E"/>
    <w:rsid w:val="00AC6648"/>
    <w:rsid w:val="00AC7A5D"/>
    <w:rsid w:val="00AD24CB"/>
    <w:rsid w:val="00AD3054"/>
    <w:rsid w:val="00AD3108"/>
    <w:rsid w:val="00AD32AF"/>
    <w:rsid w:val="00AD39CC"/>
    <w:rsid w:val="00AD3E4E"/>
    <w:rsid w:val="00AD54F2"/>
    <w:rsid w:val="00AD5EA4"/>
    <w:rsid w:val="00AD6A55"/>
    <w:rsid w:val="00AD6C17"/>
    <w:rsid w:val="00AD7B99"/>
    <w:rsid w:val="00AE03CB"/>
    <w:rsid w:val="00AE1C08"/>
    <w:rsid w:val="00AE2301"/>
    <w:rsid w:val="00AE315D"/>
    <w:rsid w:val="00AE3AF1"/>
    <w:rsid w:val="00AE5055"/>
    <w:rsid w:val="00AE78E5"/>
    <w:rsid w:val="00AF0229"/>
    <w:rsid w:val="00AF1091"/>
    <w:rsid w:val="00AF13D7"/>
    <w:rsid w:val="00AF1C9A"/>
    <w:rsid w:val="00AF309A"/>
    <w:rsid w:val="00AF3A73"/>
    <w:rsid w:val="00AF4807"/>
    <w:rsid w:val="00AF578C"/>
    <w:rsid w:val="00AF62D1"/>
    <w:rsid w:val="00AF6560"/>
    <w:rsid w:val="00AF789D"/>
    <w:rsid w:val="00AF79F3"/>
    <w:rsid w:val="00AF7CC2"/>
    <w:rsid w:val="00AF7EF2"/>
    <w:rsid w:val="00B0051A"/>
    <w:rsid w:val="00B00D68"/>
    <w:rsid w:val="00B02CD7"/>
    <w:rsid w:val="00B0426D"/>
    <w:rsid w:val="00B045A5"/>
    <w:rsid w:val="00B04C15"/>
    <w:rsid w:val="00B05988"/>
    <w:rsid w:val="00B06333"/>
    <w:rsid w:val="00B0653F"/>
    <w:rsid w:val="00B06A30"/>
    <w:rsid w:val="00B078BF"/>
    <w:rsid w:val="00B0792A"/>
    <w:rsid w:val="00B1121D"/>
    <w:rsid w:val="00B11B55"/>
    <w:rsid w:val="00B14CC3"/>
    <w:rsid w:val="00B14FF1"/>
    <w:rsid w:val="00B16CF1"/>
    <w:rsid w:val="00B1714B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CA3"/>
    <w:rsid w:val="00B27355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83"/>
    <w:rsid w:val="00B32B9C"/>
    <w:rsid w:val="00B32D67"/>
    <w:rsid w:val="00B33806"/>
    <w:rsid w:val="00B33E0A"/>
    <w:rsid w:val="00B35429"/>
    <w:rsid w:val="00B365AA"/>
    <w:rsid w:val="00B36D5D"/>
    <w:rsid w:val="00B37109"/>
    <w:rsid w:val="00B37218"/>
    <w:rsid w:val="00B403E3"/>
    <w:rsid w:val="00B403E7"/>
    <w:rsid w:val="00B4275F"/>
    <w:rsid w:val="00B431F7"/>
    <w:rsid w:val="00B4388E"/>
    <w:rsid w:val="00B43B1D"/>
    <w:rsid w:val="00B459DB"/>
    <w:rsid w:val="00B46FCA"/>
    <w:rsid w:val="00B470E0"/>
    <w:rsid w:val="00B525A0"/>
    <w:rsid w:val="00B536F4"/>
    <w:rsid w:val="00B53DB3"/>
    <w:rsid w:val="00B54496"/>
    <w:rsid w:val="00B547B5"/>
    <w:rsid w:val="00B54A80"/>
    <w:rsid w:val="00B567ED"/>
    <w:rsid w:val="00B56CE5"/>
    <w:rsid w:val="00B56DFA"/>
    <w:rsid w:val="00B56F69"/>
    <w:rsid w:val="00B573FE"/>
    <w:rsid w:val="00B5747E"/>
    <w:rsid w:val="00B61151"/>
    <w:rsid w:val="00B612C5"/>
    <w:rsid w:val="00B62A96"/>
    <w:rsid w:val="00B63315"/>
    <w:rsid w:val="00B637AD"/>
    <w:rsid w:val="00B64816"/>
    <w:rsid w:val="00B64D39"/>
    <w:rsid w:val="00B64EE8"/>
    <w:rsid w:val="00B65430"/>
    <w:rsid w:val="00B663FB"/>
    <w:rsid w:val="00B669A0"/>
    <w:rsid w:val="00B67793"/>
    <w:rsid w:val="00B67A24"/>
    <w:rsid w:val="00B70196"/>
    <w:rsid w:val="00B711FC"/>
    <w:rsid w:val="00B726A9"/>
    <w:rsid w:val="00B72797"/>
    <w:rsid w:val="00B72B8F"/>
    <w:rsid w:val="00B73BEA"/>
    <w:rsid w:val="00B73DDF"/>
    <w:rsid w:val="00B74BAF"/>
    <w:rsid w:val="00B74DC4"/>
    <w:rsid w:val="00B752EB"/>
    <w:rsid w:val="00B76DDF"/>
    <w:rsid w:val="00B77C03"/>
    <w:rsid w:val="00B80D61"/>
    <w:rsid w:val="00B81186"/>
    <w:rsid w:val="00B824E3"/>
    <w:rsid w:val="00B82545"/>
    <w:rsid w:val="00B835C0"/>
    <w:rsid w:val="00B835F9"/>
    <w:rsid w:val="00B83D89"/>
    <w:rsid w:val="00B83EC7"/>
    <w:rsid w:val="00B844E2"/>
    <w:rsid w:val="00B8651A"/>
    <w:rsid w:val="00B871CF"/>
    <w:rsid w:val="00B874C7"/>
    <w:rsid w:val="00B9046C"/>
    <w:rsid w:val="00B90C03"/>
    <w:rsid w:val="00B91226"/>
    <w:rsid w:val="00B92071"/>
    <w:rsid w:val="00B936CF"/>
    <w:rsid w:val="00B93A45"/>
    <w:rsid w:val="00B93C11"/>
    <w:rsid w:val="00B941F5"/>
    <w:rsid w:val="00B94399"/>
    <w:rsid w:val="00B94D7A"/>
    <w:rsid w:val="00B94F69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1753"/>
    <w:rsid w:val="00BB2136"/>
    <w:rsid w:val="00BB28B1"/>
    <w:rsid w:val="00BB3AF5"/>
    <w:rsid w:val="00BB3D1C"/>
    <w:rsid w:val="00BB5339"/>
    <w:rsid w:val="00BB7449"/>
    <w:rsid w:val="00BB791B"/>
    <w:rsid w:val="00BC028D"/>
    <w:rsid w:val="00BC04C1"/>
    <w:rsid w:val="00BC0593"/>
    <w:rsid w:val="00BC05A4"/>
    <w:rsid w:val="00BC182C"/>
    <w:rsid w:val="00BC1FAF"/>
    <w:rsid w:val="00BC2F4F"/>
    <w:rsid w:val="00BC327A"/>
    <w:rsid w:val="00BC37B2"/>
    <w:rsid w:val="00BC3C5A"/>
    <w:rsid w:val="00BC4A13"/>
    <w:rsid w:val="00BC4A46"/>
    <w:rsid w:val="00BC4B8C"/>
    <w:rsid w:val="00BC4C87"/>
    <w:rsid w:val="00BC700F"/>
    <w:rsid w:val="00BD07CF"/>
    <w:rsid w:val="00BD0B31"/>
    <w:rsid w:val="00BD1236"/>
    <w:rsid w:val="00BD1761"/>
    <w:rsid w:val="00BD4D70"/>
    <w:rsid w:val="00BD4FAF"/>
    <w:rsid w:val="00BD52ED"/>
    <w:rsid w:val="00BD6EE6"/>
    <w:rsid w:val="00BD7397"/>
    <w:rsid w:val="00BD7A94"/>
    <w:rsid w:val="00BD7C00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9BA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53BF"/>
    <w:rsid w:val="00C1596C"/>
    <w:rsid w:val="00C15B61"/>
    <w:rsid w:val="00C15BAA"/>
    <w:rsid w:val="00C168D2"/>
    <w:rsid w:val="00C17042"/>
    <w:rsid w:val="00C17E06"/>
    <w:rsid w:val="00C2100D"/>
    <w:rsid w:val="00C21032"/>
    <w:rsid w:val="00C210C0"/>
    <w:rsid w:val="00C2181B"/>
    <w:rsid w:val="00C21DB9"/>
    <w:rsid w:val="00C221A1"/>
    <w:rsid w:val="00C2276B"/>
    <w:rsid w:val="00C23827"/>
    <w:rsid w:val="00C23CCE"/>
    <w:rsid w:val="00C24901"/>
    <w:rsid w:val="00C265A0"/>
    <w:rsid w:val="00C27E31"/>
    <w:rsid w:val="00C30BEC"/>
    <w:rsid w:val="00C30C4D"/>
    <w:rsid w:val="00C31276"/>
    <w:rsid w:val="00C32418"/>
    <w:rsid w:val="00C32632"/>
    <w:rsid w:val="00C3339E"/>
    <w:rsid w:val="00C337BB"/>
    <w:rsid w:val="00C3391C"/>
    <w:rsid w:val="00C342C8"/>
    <w:rsid w:val="00C34379"/>
    <w:rsid w:val="00C348A1"/>
    <w:rsid w:val="00C35FC1"/>
    <w:rsid w:val="00C36199"/>
    <w:rsid w:val="00C36206"/>
    <w:rsid w:val="00C36899"/>
    <w:rsid w:val="00C37B4C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8CC"/>
    <w:rsid w:val="00C51485"/>
    <w:rsid w:val="00C51955"/>
    <w:rsid w:val="00C51E05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966"/>
    <w:rsid w:val="00C601FF"/>
    <w:rsid w:val="00C60837"/>
    <w:rsid w:val="00C60C6E"/>
    <w:rsid w:val="00C6105A"/>
    <w:rsid w:val="00C61409"/>
    <w:rsid w:val="00C61580"/>
    <w:rsid w:val="00C61A70"/>
    <w:rsid w:val="00C6264D"/>
    <w:rsid w:val="00C62B2C"/>
    <w:rsid w:val="00C63BD5"/>
    <w:rsid w:val="00C63D82"/>
    <w:rsid w:val="00C63E6F"/>
    <w:rsid w:val="00C641E1"/>
    <w:rsid w:val="00C64F69"/>
    <w:rsid w:val="00C66128"/>
    <w:rsid w:val="00C66B64"/>
    <w:rsid w:val="00C6721C"/>
    <w:rsid w:val="00C7080D"/>
    <w:rsid w:val="00C71661"/>
    <w:rsid w:val="00C718DC"/>
    <w:rsid w:val="00C72565"/>
    <w:rsid w:val="00C72BBE"/>
    <w:rsid w:val="00C73B26"/>
    <w:rsid w:val="00C73DD1"/>
    <w:rsid w:val="00C73EF4"/>
    <w:rsid w:val="00C752D4"/>
    <w:rsid w:val="00C75891"/>
    <w:rsid w:val="00C81005"/>
    <w:rsid w:val="00C81415"/>
    <w:rsid w:val="00C81429"/>
    <w:rsid w:val="00C81F4B"/>
    <w:rsid w:val="00C81FB4"/>
    <w:rsid w:val="00C821B7"/>
    <w:rsid w:val="00C829E8"/>
    <w:rsid w:val="00C8395E"/>
    <w:rsid w:val="00C83D03"/>
    <w:rsid w:val="00C844FF"/>
    <w:rsid w:val="00C8472C"/>
    <w:rsid w:val="00C84919"/>
    <w:rsid w:val="00C84D95"/>
    <w:rsid w:val="00C855A2"/>
    <w:rsid w:val="00C87E8C"/>
    <w:rsid w:val="00C916AE"/>
    <w:rsid w:val="00C920D7"/>
    <w:rsid w:val="00C9234D"/>
    <w:rsid w:val="00C92552"/>
    <w:rsid w:val="00C92700"/>
    <w:rsid w:val="00C92855"/>
    <w:rsid w:val="00C92DBB"/>
    <w:rsid w:val="00C93E04"/>
    <w:rsid w:val="00C946F9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20C2"/>
    <w:rsid w:val="00CA2FE7"/>
    <w:rsid w:val="00CA3023"/>
    <w:rsid w:val="00CA36E3"/>
    <w:rsid w:val="00CA3B6A"/>
    <w:rsid w:val="00CA42C3"/>
    <w:rsid w:val="00CA44C9"/>
    <w:rsid w:val="00CA472D"/>
    <w:rsid w:val="00CA4BA9"/>
    <w:rsid w:val="00CA5079"/>
    <w:rsid w:val="00CA51C1"/>
    <w:rsid w:val="00CA52FA"/>
    <w:rsid w:val="00CA5410"/>
    <w:rsid w:val="00CA55AD"/>
    <w:rsid w:val="00CA60DE"/>
    <w:rsid w:val="00CA716B"/>
    <w:rsid w:val="00CB072B"/>
    <w:rsid w:val="00CB0A12"/>
    <w:rsid w:val="00CB109F"/>
    <w:rsid w:val="00CB2960"/>
    <w:rsid w:val="00CB363B"/>
    <w:rsid w:val="00CB3C6F"/>
    <w:rsid w:val="00CB47C2"/>
    <w:rsid w:val="00CB5049"/>
    <w:rsid w:val="00CB5A72"/>
    <w:rsid w:val="00CB61B3"/>
    <w:rsid w:val="00CC044E"/>
    <w:rsid w:val="00CC0ECE"/>
    <w:rsid w:val="00CC1183"/>
    <w:rsid w:val="00CC12F8"/>
    <w:rsid w:val="00CC3CBD"/>
    <w:rsid w:val="00CC4CA2"/>
    <w:rsid w:val="00CC4EC3"/>
    <w:rsid w:val="00CC502C"/>
    <w:rsid w:val="00CC5B20"/>
    <w:rsid w:val="00CC5C2E"/>
    <w:rsid w:val="00CC76A1"/>
    <w:rsid w:val="00CC7CB9"/>
    <w:rsid w:val="00CD0586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C2E"/>
    <w:rsid w:val="00CD6DA2"/>
    <w:rsid w:val="00CD7382"/>
    <w:rsid w:val="00CE0476"/>
    <w:rsid w:val="00CE2A5F"/>
    <w:rsid w:val="00CE48B9"/>
    <w:rsid w:val="00CE5BFE"/>
    <w:rsid w:val="00CE5F41"/>
    <w:rsid w:val="00CE6D4D"/>
    <w:rsid w:val="00CE7440"/>
    <w:rsid w:val="00CE7ECC"/>
    <w:rsid w:val="00CF0023"/>
    <w:rsid w:val="00CF0502"/>
    <w:rsid w:val="00CF0DD2"/>
    <w:rsid w:val="00CF0FA4"/>
    <w:rsid w:val="00CF14A6"/>
    <w:rsid w:val="00CF252E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7B47"/>
    <w:rsid w:val="00D00B64"/>
    <w:rsid w:val="00D02216"/>
    <w:rsid w:val="00D029F1"/>
    <w:rsid w:val="00D02D4C"/>
    <w:rsid w:val="00D034B1"/>
    <w:rsid w:val="00D03575"/>
    <w:rsid w:val="00D035F1"/>
    <w:rsid w:val="00D03C08"/>
    <w:rsid w:val="00D04CC3"/>
    <w:rsid w:val="00D07844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7779"/>
    <w:rsid w:val="00D20924"/>
    <w:rsid w:val="00D20A51"/>
    <w:rsid w:val="00D20C20"/>
    <w:rsid w:val="00D22302"/>
    <w:rsid w:val="00D24DC2"/>
    <w:rsid w:val="00D2538A"/>
    <w:rsid w:val="00D2578F"/>
    <w:rsid w:val="00D2591A"/>
    <w:rsid w:val="00D25B0E"/>
    <w:rsid w:val="00D2629E"/>
    <w:rsid w:val="00D2763F"/>
    <w:rsid w:val="00D276BC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E06"/>
    <w:rsid w:val="00D406CD"/>
    <w:rsid w:val="00D40BA4"/>
    <w:rsid w:val="00D40BEC"/>
    <w:rsid w:val="00D4166D"/>
    <w:rsid w:val="00D41FB0"/>
    <w:rsid w:val="00D420C9"/>
    <w:rsid w:val="00D42680"/>
    <w:rsid w:val="00D42B39"/>
    <w:rsid w:val="00D433FD"/>
    <w:rsid w:val="00D43638"/>
    <w:rsid w:val="00D43A2F"/>
    <w:rsid w:val="00D44118"/>
    <w:rsid w:val="00D443B0"/>
    <w:rsid w:val="00D46402"/>
    <w:rsid w:val="00D46FBF"/>
    <w:rsid w:val="00D479D1"/>
    <w:rsid w:val="00D47F23"/>
    <w:rsid w:val="00D50C4E"/>
    <w:rsid w:val="00D51DB0"/>
    <w:rsid w:val="00D52701"/>
    <w:rsid w:val="00D549AF"/>
    <w:rsid w:val="00D552DE"/>
    <w:rsid w:val="00D554E3"/>
    <w:rsid w:val="00D56958"/>
    <w:rsid w:val="00D571BD"/>
    <w:rsid w:val="00D60847"/>
    <w:rsid w:val="00D610CD"/>
    <w:rsid w:val="00D61E8D"/>
    <w:rsid w:val="00D61F15"/>
    <w:rsid w:val="00D640BD"/>
    <w:rsid w:val="00D64536"/>
    <w:rsid w:val="00D64816"/>
    <w:rsid w:val="00D64A28"/>
    <w:rsid w:val="00D65AD0"/>
    <w:rsid w:val="00D71596"/>
    <w:rsid w:val="00D71FF2"/>
    <w:rsid w:val="00D72097"/>
    <w:rsid w:val="00D723F7"/>
    <w:rsid w:val="00D72428"/>
    <w:rsid w:val="00D727C2"/>
    <w:rsid w:val="00D729CC"/>
    <w:rsid w:val="00D72C17"/>
    <w:rsid w:val="00D72DCC"/>
    <w:rsid w:val="00D732B8"/>
    <w:rsid w:val="00D73688"/>
    <w:rsid w:val="00D7441D"/>
    <w:rsid w:val="00D74FED"/>
    <w:rsid w:val="00D7613F"/>
    <w:rsid w:val="00D76365"/>
    <w:rsid w:val="00D77165"/>
    <w:rsid w:val="00D778FC"/>
    <w:rsid w:val="00D813B9"/>
    <w:rsid w:val="00D8155A"/>
    <w:rsid w:val="00D81601"/>
    <w:rsid w:val="00D817B7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55E"/>
    <w:rsid w:val="00D96AD4"/>
    <w:rsid w:val="00D9736E"/>
    <w:rsid w:val="00D97584"/>
    <w:rsid w:val="00D97E1F"/>
    <w:rsid w:val="00DA00BF"/>
    <w:rsid w:val="00DA03C9"/>
    <w:rsid w:val="00DA1B8A"/>
    <w:rsid w:val="00DA1C03"/>
    <w:rsid w:val="00DA1EFA"/>
    <w:rsid w:val="00DA43D9"/>
    <w:rsid w:val="00DA4858"/>
    <w:rsid w:val="00DA4C7B"/>
    <w:rsid w:val="00DA4FE5"/>
    <w:rsid w:val="00DA5385"/>
    <w:rsid w:val="00DA5931"/>
    <w:rsid w:val="00DA5C8B"/>
    <w:rsid w:val="00DA5D71"/>
    <w:rsid w:val="00DA73CE"/>
    <w:rsid w:val="00DB09A4"/>
    <w:rsid w:val="00DB0D51"/>
    <w:rsid w:val="00DB0E26"/>
    <w:rsid w:val="00DB243F"/>
    <w:rsid w:val="00DB2C9A"/>
    <w:rsid w:val="00DB3526"/>
    <w:rsid w:val="00DB40FB"/>
    <w:rsid w:val="00DB4517"/>
    <w:rsid w:val="00DB4C4E"/>
    <w:rsid w:val="00DB50D3"/>
    <w:rsid w:val="00DB5227"/>
    <w:rsid w:val="00DB5749"/>
    <w:rsid w:val="00DB5B5A"/>
    <w:rsid w:val="00DB5F98"/>
    <w:rsid w:val="00DB69FA"/>
    <w:rsid w:val="00DB7CF5"/>
    <w:rsid w:val="00DB7EFF"/>
    <w:rsid w:val="00DC026A"/>
    <w:rsid w:val="00DC0556"/>
    <w:rsid w:val="00DC0D43"/>
    <w:rsid w:val="00DC2E05"/>
    <w:rsid w:val="00DC319C"/>
    <w:rsid w:val="00DC3493"/>
    <w:rsid w:val="00DC4CF2"/>
    <w:rsid w:val="00DC4CF9"/>
    <w:rsid w:val="00DC6159"/>
    <w:rsid w:val="00DD00FC"/>
    <w:rsid w:val="00DD052F"/>
    <w:rsid w:val="00DD0903"/>
    <w:rsid w:val="00DD0F02"/>
    <w:rsid w:val="00DD0F22"/>
    <w:rsid w:val="00DD2FD6"/>
    <w:rsid w:val="00DD35D1"/>
    <w:rsid w:val="00DD41BF"/>
    <w:rsid w:val="00DD4A24"/>
    <w:rsid w:val="00DD4DC8"/>
    <w:rsid w:val="00DD5675"/>
    <w:rsid w:val="00DD5916"/>
    <w:rsid w:val="00DD60ED"/>
    <w:rsid w:val="00DD742C"/>
    <w:rsid w:val="00DD7E11"/>
    <w:rsid w:val="00DE0ACC"/>
    <w:rsid w:val="00DE237C"/>
    <w:rsid w:val="00DE37B8"/>
    <w:rsid w:val="00DE3D33"/>
    <w:rsid w:val="00DE4072"/>
    <w:rsid w:val="00DE4344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46BC"/>
    <w:rsid w:val="00DF46CE"/>
    <w:rsid w:val="00DF5429"/>
    <w:rsid w:val="00DF614C"/>
    <w:rsid w:val="00DF68F0"/>
    <w:rsid w:val="00DF6DB3"/>
    <w:rsid w:val="00DF71CA"/>
    <w:rsid w:val="00DF72F7"/>
    <w:rsid w:val="00E02FCA"/>
    <w:rsid w:val="00E03558"/>
    <w:rsid w:val="00E038FB"/>
    <w:rsid w:val="00E03F75"/>
    <w:rsid w:val="00E04DC2"/>
    <w:rsid w:val="00E055A6"/>
    <w:rsid w:val="00E062FD"/>
    <w:rsid w:val="00E06826"/>
    <w:rsid w:val="00E06F44"/>
    <w:rsid w:val="00E07822"/>
    <w:rsid w:val="00E07B36"/>
    <w:rsid w:val="00E07E0B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AB0"/>
    <w:rsid w:val="00E152D0"/>
    <w:rsid w:val="00E16164"/>
    <w:rsid w:val="00E16BFF"/>
    <w:rsid w:val="00E17650"/>
    <w:rsid w:val="00E17D05"/>
    <w:rsid w:val="00E20923"/>
    <w:rsid w:val="00E20B5E"/>
    <w:rsid w:val="00E2106C"/>
    <w:rsid w:val="00E21E28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7D2"/>
    <w:rsid w:val="00E406DE"/>
    <w:rsid w:val="00E4258F"/>
    <w:rsid w:val="00E43A67"/>
    <w:rsid w:val="00E43E31"/>
    <w:rsid w:val="00E44240"/>
    <w:rsid w:val="00E466EB"/>
    <w:rsid w:val="00E468F9"/>
    <w:rsid w:val="00E47568"/>
    <w:rsid w:val="00E509CD"/>
    <w:rsid w:val="00E50CBD"/>
    <w:rsid w:val="00E50E00"/>
    <w:rsid w:val="00E518BB"/>
    <w:rsid w:val="00E51D9D"/>
    <w:rsid w:val="00E52077"/>
    <w:rsid w:val="00E53515"/>
    <w:rsid w:val="00E53612"/>
    <w:rsid w:val="00E53EA8"/>
    <w:rsid w:val="00E540F5"/>
    <w:rsid w:val="00E5479A"/>
    <w:rsid w:val="00E54B7B"/>
    <w:rsid w:val="00E54E13"/>
    <w:rsid w:val="00E54E66"/>
    <w:rsid w:val="00E54ED4"/>
    <w:rsid w:val="00E551A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ED2"/>
    <w:rsid w:val="00E7029D"/>
    <w:rsid w:val="00E70392"/>
    <w:rsid w:val="00E7039B"/>
    <w:rsid w:val="00E7089F"/>
    <w:rsid w:val="00E70CF4"/>
    <w:rsid w:val="00E7214C"/>
    <w:rsid w:val="00E73A9B"/>
    <w:rsid w:val="00E745A2"/>
    <w:rsid w:val="00E748E6"/>
    <w:rsid w:val="00E76354"/>
    <w:rsid w:val="00E76AFB"/>
    <w:rsid w:val="00E77584"/>
    <w:rsid w:val="00E77DE2"/>
    <w:rsid w:val="00E80198"/>
    <w:rsid w:val="00E80C18"/>
    <w:rsid w:val="00E82A71"/>
    <w:rsid w:val="00E82FF6"/>
    <w:rsid w:val="00E840F0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520"/>
    <w:rsid w:val="00E910A7"/>
    <w:rsid w:val="00E94169"/>
    <w:rsid w:val="00E951AC"/>
    <w:rsid w:val="00E954AF"/>
    <w:rsid w:val="00E959F9"/>
    <w:rsid w:val="00E960B6"/>
    <w:rsid w:val="00E970D8"/>
    <w:rsid w:val="00E97318"/>
    <w:rsid w:val="00E9793D"/>
    <w:rsid w:val="00E97C9A"/>
    <w:rsid w:val="00E97F3A"/>
    <w:rsid w:val="00EA0203"/>
    <w:rsid w:val="00EA1518"/>
    <w:rsid w:val="00EA192E"/>
    <w:rsid w:val="00EA26C2"/>
    <w:rsid w:val="00EA2E24"/>
    <w:rsid w:val="00EA3A7A"/>
    <w:rsid w:val="00EA3CEA"/>
    <w:rsid w:val="00EA4A3B"/>
    <w:rsid w:val="00EA4F9C"/>
    <w:rsid w:val="00EA7557"/>
    <w:rsid w:val="00EA7F53"/>
    <w:rsid w:val="00EB01D7"/>
    <w:rsid w:val="00EB0E87"/>
    <w:rsid w:val="00EB11C8"/>
    <w:rsid w:val="00EB1792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B7DE6"/>
    <w:rsid w:val="00EC0BF1"/>
    <w:rsid w:val="00EC1058"/>
    <w:rsid w:val="00EC153D"/>
    <w:rsid w:val="00EC5573"/>
    <w:rsid w:val="00EC5D6E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95C"/>
    <w:rsid w:val="00ED39E5"/>
    <w:rsid w:val="00ED3FFF"/>
    <w:rsid w:val="00ED4794"/>
    <w:rsid w:val="00ED4D4C"/>
    <w:rsid w:val="00ED7F5F"/>
    <w:rsid w:val="00EE0133"/>
    <w:rsid w:val="00EE0721"/>
    <w:rsid w:val="00EE1040"/>
    <w:rsid w:val="00EE1545"/>
    <w:rsid w:val="00EE21B2"/>
    <w:rsid w:val="00EE248A"/>
    <w:rsid w:val="00EE29D2"/>
    <w:rsid w:val="00EE3D0C"/>
    <w:rsid w:val="00EE4111"/>
    <w:rsid w:val="00EE5D85"/>
    <w:rsid w:val="00EE6227"/>
    <w:rsid w:val="00EE6426"/>
    <w:rsid w:val="00EE750C"/>
    <w:rsid w:val="00EF00E4"/>
    <w:rsid w:val="00EF0310"/>
    <w:rsid w:val="00EF0589"/>
    <w:rsid w:val="00EF0AAC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6D71"/>
    <w:rsid w:val="00EF73F7"/>
    <w:rsid w:val="00F0005C"/>
    <w:rsid w:val="00F00472"/>
    <w:rsid w:val="00F00A4C"/>
    <w:rsid w:val="00F021C6"/>
    <w:rsid w:val="00F0224B"/>
    <w:rsid w:val="00F02D37"/>
    <w:rsid w:val="00F02E46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28E"/>
    <w:rsid w:val="00F1278E"/>
    <w:rsid w:val="00F130F4"/>
    <w:rsid w:val="00F131C2"/>
    <w:rsid w:val="00F13970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424D"/>
    <w:rsid w:val="00F2437A"/>
    <w:rsid w:val="00F247D5"/>
    <w:rsid w:val="00F259E6"/>
    <w:rsid w:val="00F268DF"/>
    <w:rsid w:val="00F2772B"/>
    <w:rsid w:val="00F317E0"/>
    <w:rsid w:val="00F319D7"/>
    <w:rsid w:val="00F32656"/>
    <w:rsid w:val="00F32741"/>
    <w:rsid w:val="00F33080"/>
    <w:rsid w:val="00F33257"/>
    <w:rsid w:val="00F33288"/>
    <w:rsid w:val="00F34C0F"/>
    <w:rsid w:val="00F36E50"/>
    <w:rsid w:val="00F4021D"/>
    <w:rsid w:val="00F409CA"/>
    <w:rsid w:val="00F425B1"/>
    <w:rsid w:val="00F426CC"/>
    <w:rsid w:val="00F42E2D"/>
    <w:rsid w:val="00F430A0"/>
    <w:rsid w:val="00F436AE"/>
    <w:rsid w:val="00F44F77"/>
    <w:rsid w:val="00F44FE2"/>
    <w:rsid w:val="00F45312"/>
    <w:rsid w:val="00F45507"/>
    <w:rsid w:val="00F469D5"/>
    <w:rsid w:val="00F50791"/>
    <w:rsid w:val="00F517DF"/>
    <w:rsid w:val="00F51CE1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45C9"/>
    <w:rsid w:val="00F64DA3"/>
    <w:rsid w:val="00F6732D"/>
    <w:rsid w:val="00F70BA3"/>
    <w:rsid w:val="00F70E7E"/>
    <w:rsid w:val="00F70F60"/>
    <w:rsid w:val="00F727DE"/>
    <w:rsid w:val="00F72BF7"/>
    <w:rsid w:val="00F72FB5"/>
    <w:rsid w:val="00F73009"/>
    <w:rsid w:val="00F736E4"/>
    <w:rsid w:val="00F74A4D"/>
    <w:rsid w:val="00F76E26"/>
    <w:rsid w:val="00F7719B"/>
    <w:rsid w:val="00F811BA"/>
    <w:rsid w:val="00F81992"/>
    <w:rsid w:val="00F82253"/>
    <w:rsid w:val="00F82FFB"/>
    <w:rsid w:val="00F84161"/>
    <w:rsid w:val="00F8544D"/>
    <w:rsid w:val="00F86B85"/>
    <w:rsid w:val="00F87B1D"/>
    <w:rsid w:val="00F87D10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D43"/>
    <w:rsid w:val="00FA0A4B"/>
    <w:rsid w:val="00FA10A2"/>
    <w:rsid w:val="00FA14D0"/>
    <w:rsid w:val="00FA1A1A"/>
    <w:rsid w:val="00FA21DF"/>
    <w:rsid w:val="00FA33F3"/>
    <w:rsid w:val="00FA48B5"/>
    <w:rsid w:val="00FA59EE"/>
    <w:rsid w:val="00FA61D4"/>
    <w:rsid w:val="00FA6238"/>
    <w:rsid w:val="00FA6BE8"/>
    <w:rsid w:val="00FA78CD"/>
    <w:rsid w:val="00FB05A0"/>
    <w:rsid w:val="00FB0EF9"/>
    <w:rsid w:val="00FB0FFA"/>
    <w:rsid w:val="00FB19CF"/>
    <w:rsid w:val="00FB1A8B"/>
    <w:rsid w:val="00FB205C"/>
    <w:rsid w:val="00FB2423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F4D"/>
    <w:rsid w:val="00FC050F"/>
    <w:rsid w:val="00FC0A71"/>
    <w:rsid w:val="00FC0D88"/>
    <w:rsid w:val="00FC12C0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6ACE"/>
    <w:rsid w:val="00FC73FF"/>
    <w:rsid w:val="00FD0B49"/>
    <w:rsid w:val="00FD0D1B"/>
    <w:rsid w:val="00FD1770"/>
    <w:rsid w:val="00FD1829"/>
    <w:rsid w:val="00FD18C8"/>
    <w:rsid w:val="00FD23F4"/>
    <w:rsid w:val="00FD2B6E"/>
    <w:rsid w:val="00FD321D"/>
    <w:rsid w:val="00FD3DCB"/>
    <w:rsid w:val="00FD3ED6"/>
    <w:rsid w:val="00FD4453"/>
    <w:rsid w:val="00FD4478"/>
    <w:rsid w:val="00FD48E9"/>
    <w:rsid w:val="00FD4F42"/>
    <w:rsid w:val="00FD54C2"/>
    <w:rsid w:val="00FD579D"/>
    <w:rsid w:val="00FD66FA"/>
    <w:rsid w:val="00FD7A15"/>
    <w:rsid w:val="00FE0C38"/>
    <w:rsid w:val="00FE1929"/>
    <w:rsid w:val="00FE2794"/>
    <w:rsid w:val="00FE4301"/>
    <w:rsid w:val="00FE6CA5"/>
    <w:rsid w:val="00FE7F6D"/>
    <w:rsid w:val="00FF1220"/>
    <w:rsid w:val="00FF129D"/>
    <w:rsid w:val="00FF3247"/>
    <w:rsid w:val="00FF415B"/>
    <w:rsid w:val="00FF48F2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character" w:customStyle="1" w:styleId="rynqvb">
    <w:name w:val="rynqvb"/>
    <w:basedOn w:val="DefaultParagraphFont"/>
    <w:rsid w:val="00592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734</Words>
  <Characters>3939</Characters>
  <Application>Microsoft Office Word</Application>
  <DocSecurity>0</DocSecurity>
  <Lines>59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63</cp:revision>
  <dcterms:created xsi:type="dcterms:W3CDTF">2024-05-13T12:00:00Z</dcterms:created>
  <dcterms:modified xsi:type="dcterms:W3CDTF">2024-08-09T15:44:00Z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